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815DB" w14:textId="53160648" w:rsidR="00926E1A" w:rsidRPr="00532F30" w:rsidRDefault="00926E1A" w:rsidP="00926E1A">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Pr>
          <w:b/>
          <w:sz w:val="24"/>
          <w:szCs w:val="24"/>
        </w:rPr>
        <w:t>6bis</w:t>
      </w:r>
      <w:r w:rsidRPr="00532F30">
        <w:rPr>
          <w:b/>
          <w:i/>
          <w:noProof/>
          <w:sz w:val="24"/>
          <w:szCs w:val="24"/>
        </w:rPr>
        <w:tab/>
      </w:r>
      <w:r w:rsidR="00CA04B3" w:rsidRPr="00CA04B3">
        <w:rPr>
          <w:b/>
          <w:color w:val="000000" w:themeColor="text1"/>
          <w:sz w:val="24"/>
          <w:szCs w:val="24"/>
        </w:rPr>
        <w:t>R4-2514462</w:t>
      </w:r>
    </w:p>
    <w:p w14:paraId="084B31A7" w14:textId="75B8C323" w:rsidR="00926E1A" w:rsidRPr="00532F30" w:rsidRDefault="00926E1A" w:rsidP="00926E1A">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Prague</w:t>
      </w:r>
      <w:r w:rsidRPr="00532F30">
        <w:rPr>
          <w:rFonts w:eastAsia="SimSun" w:cs="Arial"/>
          <w:sz w:val="24"/>
          <w:szCs w:val="24"/>
          <w:lang w:eastAsia="zh-CN"/>
        </w:rPr>
        <w:t>,</w:t>
      </w:r>
      <w:r>
        <w:rPr>
          <w:rFonts w:eastAsia="SimSun" w:cs="Arial"/>
          <w:sz w:val="24"/>
          <w:szCs w:val="24"/>
          <w:lang w:eastAsia="zh-CN"/>
        </w:rPr>
        <w:t xml:space="preserve"> Czech Republic</w:t>
      </w:r>
      <w:r w:rsidRPr="00532F30">
        <w:rPr>
          <w:rFonts w:eastAsia="SimSun" w:cs="Arial"/>
          <w:sz w:val="24"/>
          <w:szCs w:val="24"/>
          <w:lang w:eastAsia="zh-CN"/>
        </w:rPr>
        <w:t xml:space="preserve"> </w:t>
      </w:r>
      <w:r>
        <w:rPr>
          <w:rFonts w:eastAsia="SimSun" w:cs="Arial"/>
          <w:sz w:val="24"/>
          <w:szCs w:val="24"/>
          <w:lang w:eastAsia="zh-CN"/>
        </w:rPr>
        <w:t>13</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17</w:t>
      </w:r>
      <w:r>
        <w:rPr>
          <w:rFonts w:eastAsia="SimSun" w:cs="Arial"/>
          <w:sz w:val="24"/>
          <w:szCs w:val="24"/>
          <w:vertAlign w:val="superscript"/>
          <w:lang w:eastAsia="zh-CN"/>
        </w:rPr>
        <w:t>th</w:t>
      </w:r>
      <w:r w:rsidRPr="00532F30">
        <w:rPr>
          <w:rFonts w:eastAsia="SimSun" w:cs="Arial"/>
          <w:sz w:val="24"/>
          <w:szCs w:val="24"/>
          <w:lang w:eastAsia="zh-CN"/>
        </w:rPr>
        <w:t xml:space="preserve"> </w:t>
      </w:r>
      <w:r>
        <w:rPr>
          <w:rFonts w:eastAsia="SimSun" w:cs="Arial"/>
          <w:sz w:val="24"/>
          <w:szCs w:val="24"/>
          <w:lang w:eastAsia="zh-CN"/>
        </w:rPr>
        <w:t>October</w:t>
      </w:r>
      <w:r w:rsidRPr="00532F30">
        <w:rPr>
          <w:rFonts w:eastAsia="SimSun" w:cs="Arial"/>
          <w:sz w:val="24"/>
          <w:szCs w:val="24"/>
          <w:lang w:eastAsia="zh-CN"/>
        </w:rPr>
        <w:t>, 202</w:t>
      </w:r>
      <w:r>
        <w:rPr>
          <w:rFonts w:eastAsia="SimSun" w:cs="Arial"/>
          <w:sz w:val="24"/>
          <w:szCs w:val="24"/>
          <w:lang w:eastAsia="zh-CN"/>
        </w:rPr>
        <w:t>5</w:t>
      </w:r>
    </w:p>
    <w:p w14:paraId="47BC84E6" w14:textId="77777777" w:rsidR="00926E1A" w:rsidRPr="00214E4D" w:rsidRDefault="00926E1A" w:rsidP="00926E1A">
      <w:pPr>
        <w:pStyle w:val="Header"/>
        <w:rPr>
          <w:b w:val="0"/>
          <w:sz w:val="24"/>
        </w:rPr>
      </w:pPr>
    </w:p>
    <w:p w14:paraId="264342FD" w14:textId="77777777" w:rsidR="00926E1A" w:rsidRDefault="00926E1A" w:rsidP="00926E1A">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7D6DAD7C" w14:textId="2B01B8D1" w:rsidR="00926E1A" w:rsidRPr="00011F2D" w:rsidRDefault="00926E1A" w:rsidP="00926E1A">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AD27C3">
        <w:rPr>
          <w:rFonts w:ascii="Arial" w:hAnsi="Arial"/>
          <w:bCs/>
          <w:sz w:val="24"/>
        </w:rPr>
        <w:t>Inter-vendor training collaboration</w:t>
      </w:r>
      <w:r>
        <w:rPr>
          <w:rFonts w:ascii="Arial" w:hAnsi="Arial"/>
          <w:bCs/>
          <w:sz w:val="24"/>
        </w:rPr>
        <w:t xml:space="preserve"> and Interoperability</w:t>
      </w:r>
      <w:r w:rsidR="001C3104">
        <w:rPr>
          <w:rFonts w:ascii="Arial" w:hAnsi="Arial"/>
          <w:bCs/>
          <w:sz w:val="24"/>
        </w:rPr>
        <w:t xml:space="preserve"> of CSF Compression</w:t>
      </w:r>
    </w:p>
    <w:p w14:paraId="73A57C7C" w14:textId="0BD056C1" w:rsidR="00926E1A" w:rsidRPr="00C80F67" w:rsidRDefault="00926E1A" w:rsidP="00926E1A">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7.</w:t>
      </w:r>
      <w:r w:rsidR="005F0316">
        <w:rPr>
          <w:rFonts w:ascii="Arial" w:hAnsi="Arial"/>
          <w:bCs/>
          <w:sz w:val="24"/>
          <w:lang w:val="en-US"/>
        </w:rPr>
        <w:t>9</w:t>
      </w:r>
      <w:r>
        <w:rPr>
          <w:rFonts w:ascii="Arial" w:hAnsi="Arial"/>
          <w:bCs/>
          <w:sz w:val="24"/>
          <w:lang w:val="en-US"/>
        </w:rPr>
        <w:t>.3</w:t>
      </w:r>
    </w:p>
    <w:p w14:paraId="2EA5866D" w14:textId="77777777" w:rsidR="00926E1A" w:rsidRPr="00C80F67" w:rsidRDefault="00926E1A" w:rsidP="00926E1A">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1F22D44C" w14:textId="77777777" w:rsidR="00926E1A" w:rsidRDefault="00926E1A" w:rsidP="00926E1A">
      <w:pPr>
        <w:pStyle w:val="Heading1"/>
        <w:tabs>
          <w:tab w:val="num" w:pos="522"/>
        </w:tabs>
        <w:ind w:left="522" w:hanging="522"/>
        <w:rPr>
          <w:lang w:val="en-US"/>
        </w:rPr>
      </w:pPr>
      <w:r>
        <w:rPr>
          <w:lang w:val="en-US"/>
        </w:rPr>
        <w:t>Introduction</w:t>
      </w:r>
    </w:p>
    <w:p w14:paraId="02D7DA21" w14:textId="54501C82" w:rsidR="00547872" w:rsidRDefault="00926E1A" w:rsidP="00926E1A">
      <w:pPr>
        <w:rPr>
          <w:lang w:val="en-US"/>
        </w:rPr>
      </w:pPr>
      <w:r>
        <w:rPr>
          <w:lang w:val="en-US"/>
        </w:rPr>
        <w:t xml:space="preserve">In this paper, we present our views regarding the </w:t>
      </w:r>
      <w:r w:rsidR="00400681">
        <w:rPr>
          <w:lang w:val="en-US"/>
        </w:rPr>
        <w:t>channel model to design for Direction C and define performance requirement.</w:t>
      </w:r>
    </w:p>
    <w:p w14:paraId="16373324" w14:textId="36CD8BB0" w:rsidR="00926E1A" w:rsidRDefault="00400681" w:rsidP="00926E1A">
      <w:pPr>
        <w:rPr>
          <w:lang w:val="en-US"/>
        </w:rPr>
      </w:pPr>
      <w:r>
        <w:rPr>
          <w:lang w:val="en-US"/>
        </w:rPr>
        <w:t>We also re-submit simulation results from the last meeting that are based on the assumptions that got agreed during the study item.</w:t>
      </w:r>
    </w:p>
    <w:p w14:paraId="5EB1A326" w14:textId="77777777" w:rsidR="00926E1A" w:rsidRDefault="00926E1A" w:rsidP="00926E1A">
      <w:pPr>
        <w:pStyle w:val="ListParagraph"/>
        <w:numPr>
          <w:ilvl w:val="0"/>
          <w:numId w:val="10"/>
        </w:numPr>
        <w:rPr>
          <w:lang w:val="en-US"/>
        </w:rPr>
      </w:pPr>
      <w:r>
        <w:rPr>
          <w:lang w:val="en-US"/>
        </w:rPr>
        <w:t>Results with fully specified option 3 based on mixed dataset of track 2 with fully specified decoder</w:t>
      </w:r>
    </w:p>
    <w:p w14:paraId="5FCCD60C" w14:textId="77777777" w:rsidR="00926E1A" w:rsidRPr="00482359" w:rsidRDefault="00926E1A" w:rsidP="00926E1A">
      <w:pPr>
        <w:pStyle w:val="ListParagraph"/>
        <w:numPr>
          <w:ilvl w:val="0"/>
          <w:numId w:val="10"/>
        </w:numPr>
        <w:rPr>
          <w:lang w:val="en-US"/>
        </w:rPr>
      </w:pPr>
      <w:r>
        <w:rPr>
          <w:lang w:val="en-US"/>
        </w:rPr>
        <w:t>Results with partially specified option 4 based on mixed dataset of track 2 with the reference encoder</w:t>
      </w:r>
    </w:p>
    <w:p w14:paraId="3CA5531B" w14:textId="77777777" w:rsidR="00926E1A" w:rsidRPr="00FC0E69" w:rsidRDefault="00926E1A" w:rsidP="00926E1A">
      <w:pPr>
        <w:pStyle w:val="Heading1"/>
        <w:rPr>
          <w:b/>
          <w:bCs/>
        </w:rPr>
      </w:pPr>
      <w:r>
        <w:rPr>
          <w:lang w:val="en-US"/>
        </w:rPr>
        <w:t>Past Agreements</w:t>
      </w:r>
    </w:p>
    <w:p w14:paraId="6ACB8A7F" w14:textId="77777777" w:rsidR="00926E1A" w:rsidRDefault="00926E1A" w:rsidP="00926E1A">
      <w:pPr>
        <w:pStyle w:val="Heading2"/>
      </w:pPr>
      <w:r>
        <w:t>System Parameters</w:t>
      </w:r>
    </w:p>
    <w:p w14:paraId="4BE31A3F" w14:textId="77777777" w:rsidR="00926E1A" w:rsidRPr="00A12E5D" w:rsidRDefault="00926E1A" w:rsidP="00926E1A">
      <w:r w:rsidRPr="00A12E5D">
        <w:t>The system parameter assumptions of 38.843 were considered to be baseline for RAN4 performance evaluation.</w:t>
      </w:r>
    </w:p>
    <w:p w14:paraId="6272D36D" w14:textId="77777777" w:rsidR="00926E1A" w:rsidRPr="00A12E5D" w:rsidRDefault="00926E1A" w:rsidP="00926E1A">
      <w:pPr>
        <w:rPr>
          <w:b/>
        </w:rPr>
      </w:pPr>
      <w:r w:rsidRPr="00A12E5D">
        <w:rPr>
          <w:b/>
          <w:lang w:val="en-US"/>
        </w:rPr>
        <w:t>Table 6.2.1-1: Baseline System Level Simulation assumptions for AI/ML based CSI feedback enhancement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926E1A" w:rsidRPr="00A12E5D" w14:paraId="127D28AD"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25F60E" w14:textId="77777777" w:rsidR="00926E1A" w:rsidRPr="00A12E5D" w:rsidRDefault="00926E1A" w:rsidP="00CD6C28">
            <w:pPr>
              <w:rPr>
                <w:b/>
                <w:lang w:val="en-US"/>
              </w:rPr>
            </w:pPr>
            <w:r w:rsidRPr="00A12E5D">
              <w:rPr>
                <w:b/>
                <w:lang w:val="en-US"/>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4D5D61C9" w14:textId="77777777" w:rsidR="00926E1A" w:rsidRPr="00A12E5D" w:rsidRDefault="00926E1A" w:rsidP="00CD6C28">
            <w:pPr>
              <w:rPr>
                <w:b/>
                <w:lang w:val="en-US"/>
              </w:rPr>
            </w:pPr>
            <w:r w:rsidRPr="00A12E5D">
              <w:rPr>
                <w:b/>
                <w:lang w:val="en-US"/>
              </w:rPr>
              <w:t>Value</w:t>
            </w:r>
          </w:p>
        </w:tc>
      </w:tr>
      <w:tr w:rsidR="00926E1A" w:rsidRPr="00A12E5D" w14:paraId="74900535"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68E215A" w14:textId="77777777" w:rsidR="00926E1A" w:rsidRPr="00A12E5D" w:rsidRDefault="00926E1A" w:rsidP="00CD6C28">
            <w:pPr>
              <w:rPr>
                <w:lang w:val="en-US"/>
              </w:rPr>
            </w:pPr>
            <w:r w:rsidRPr="00A12E5D">
              <w:rPr>
                <w:lang w:val="en-US"/>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75A275D9" w14:textId="77777777" w:rsidR="00926E1A" w:rsidRPr="00A12E5D" w:rsidRDefault="00926E1A" w:rsidP="00CD6C28">
            <w:pPr>
              <w:rPr>
                <w:lang w:val="en-US"/>
              </w:rPr>
            </w:pPr>
            <w:r w:rsidRPr="00A12E5D">
              <w:rPr>
                <w:lang w:val="en-US"/>
              </w:rPr>
              <w:t>FDD (TDD is not precluded), OFDM</w:t>
            </w:r>
          </w:p>
        </w:tc>
      </w:tr>
      <w:tr w:rsidR="00926E1A" w:rsidRPr="00A12E5D" w14:paraId="62DACF6A"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424BA5D" w14:textId="77777777" w:rsidR="00926E1A" w:rsidRPr="00A12E5D" w:rsidRDefault="00926E1A" w:rsidP="00CD6C28">
            <w:pPr>
              <w:rPr>
                <w:lang w:val="en-US"/>
              </w:rPr>
            </w:pPr>
            <w:r w:rsidRPr="00A12E5D">
              <w:rPr>
                <w:lang w:val="en-US"/>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200E6238" w14:textId="77777777" w:rsidR="00926E1A" w:rsidRPr="00A12E5D" w:rsidRDefault="00926E1A" w:rsidP="00CD6C28">
            <w:pPr>
              <w:rPr>
                <w:lang w:val="en-US"/>
              </w:rPr>
            </w:pPr>
            <w:r w:rsidRPr="00A12E5D">
              <w:rPr>
                <w:lang w:val="en-US"/>
              </w:rPr>
              <w:t>OFDMA</w:t>
            </w:r>
          </w:p>
        </w:tc>
      </w:tr>
      <w:tr w:rsidR="00926E1A" w:rsidRPr="00A12E5D" w14:paraId="5FD747E5"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F5403E0" w14:textId="77777777" w:rsidR="00926E1A" w:rsidRPr="00A12E5D" w:rsidRDefault="00926E1A" w:rsidP="00CD6C28">
            <w:pPr>
              <w:rPr>
                <w:lang w:val="en-US"/>
              </w:rPr>
            </w:pPr>
            <w:r w:rsidRPr="00A12E5D">
              <w:rPr>
                <w:lang w:val="en-US"/>
              </w:rPr>
              <w:t>Scenario</w:t>
            </w:r>
          </w:p>
        </w:tc>
        <w:tc>
          <w:tcPr>
            <w:tcW w:w="5621" w:type="dxa"/>
            <w:tcBorders>
              <w:top w:val="single" w:sz="4" w:space="0" w:color="auto"/>
              <w:left w:val="single" w:sz="4" w:space="0" w:color="auto"/>
              <w:bottom w:val="single" w:sz="4" w:space="0" w:color="auto"/>
              <w:right w:val="single" w:sz="4" w:space="0" w:color="auto"/>
            </w:tcBorders>
            <w:hideMark/>
          </w:tcPr>
          <w:p w14:paraId="55259791" w14:textId="77777777" w:rsidR="00926E1A" w:rsidRPr="00A12E5D" w:rsidRDefault="00926E1A" w:rsidP="00CD6C28">
            <w:r w:rsidRPr="00A12E5D">
              <w:t>Dense Urban (Macro only) is a baseline.</w:t>
            </w:r>
          </w:p>
          <w:p w14:paraId="1E3484CC" w14:textId="77777777" w:rsidR="00926E1A" w:rsidRPr="00A12E5D" w:rsidRDefault="00926E1A" w:rsidP="00CD6C28">
            <w:pPr>
              <w:rPr>
                <w:lang w:val="en-US"/>
              </w:rPr>
            </w:pPr>
            <w:r w:rsidRPr="00A12E5D">
              <w:rPr>
                <w:lang w:val="en-US"/>
              </w:rPr>
              <w:t>Other scenarios (e.g., UMi@4GHz 2GHz, Urban Macro) are not precluded.</w:t>
            </w:r>
          </w:p>
        </w:tc>
      </w:tr>
      <w:tr w:rsidR="00926E1A" w:rsidRPr="00A12E5D" w14:paraId="64265800"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0EE0876" w14:textId="77777777" w:rsidR="00926E1A" w:rsidRPr="00A12E5D" w:rsidRDefault="00926E1A" w:rsidP="00CD6C28">
            <w:pPr>
              <w:rPr>
                <w:lang w:val="en-US"/>
              </w:rPr>
            </w:pPr>
            <w:r w:rsidRPr="00A12E5D">
              <w:rPr>
                <w:lang w:val="en-US"/>
              </w:rPr>
              <w:t>Frequency Range</w:t>
            </w:r>
          </w:p>
        </w:tc>
        <w:tc>
          <w:tcPr>
            <w:tcW w:w="5621" w:type="dxa"/>
            <w:tcBorders>
              <w:top w:val="single" w:sz="4" w:space="0" w:color="auto"/>
              <w:left w:val="single" w:sz="4" w:space="0" w:color="auto"/>
              <w:bottom w:val="single" w:sz="4" w:space="0" w:color="auto"/>
              <w:right w:val="single" w:sz="4" w:space="0" w:color="auto"/>
            </w:tcBorders>
          </w:tcPr>
          <w:p w14:paraId="26C782C4" w14:textId="77777777" w:rsidR="00926E1A" w:rsidRPr="00A12E5D" w:rsidRDefault="00926E1A" w:rsidP="00CD6C28">
            <w:pPr>
              <w:rPr>
                <w:lang w:val="en-US"/>
              </w:rPr>
            </w:pPr>
            <w:r w:rsidRPr="00A12E5D">
              <w:rPr>
                <w:lang w:val="en-US"/>
              </w:rPr>
              <w:t>FR1 only, 2GHz as baseline, optional for 4GHz (if R16 as baseline)</w:t>
            </w:r>
          </w:p>
          <w:p w14:paraId="4EF06242" w14:textId="77777777" w:rsidR="00926E1A" w:rsidRPr="00A12E5D" w:rsidRDefault="00926E1A" w:rsidP="00CD6C28">
            <w:pPr>
              <w:rPr>
                <w:lang w:val="en-US"/>
              </w:rPr>
            </w:pPr>
          </w:p>
          <w:p w14:paraId="76F65BA2" w14:textId="77777777" w:rsidR="00926E1A" w:rsidRPr="00A12E5D" w:rsidRDefault="00926E1A" w:rsidP="00CD6C28">
            <w:pPr>
              <w:rPr>
                <w:lang w:val="en-US"/>
              </w:rPr>
            </w:pPr>
            <w:r w:rsidRPr="00A12E5D">
              <w:rPr>
                <w:lang w:val="en-US"/>
              </w:rPr>
              <w:t>FR1 only, 2GHz with duplexing gap of 200MHz between DL and UL, optional for 4GHz (if R17 as baseline)</w:t>
            </w:r>
          </w:p>
        </w:tc>
      </w:tr>
      <w:tr w:rsidR="00926E1A" w:rsidRPr="00A12E5D" w14:paraId="17B8690A"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E0AE579" w14:textId="77777777" w:rsidR="00926E1A" w:rsidRPr="00A12E5D" w:rsidRDefault="00926E1A" w:rsidP="00CD6C28">
            <w:pPr>
              <w:rPr>
                <w:lang w:val="en-US"/>
              </w:rPr>
            </w:pPr>
            <w:r w:rsidRPr="00A12E5D">
              <w:rPr>
                <w:lang w:val="en-US"/>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731214E4" w14:textId="77777777" w:rsidR="00926E1A" w:rsidRPr="00A12E5D" w:rsidRDefault="00926E1A" w:rsidP="00CD6C28">
            <w:pPr>
              <w:rPr>
                <w:lang w:val="en-US"/>
              </w:rPr>
            </w:pPr>
            <w:r w:rsidRPr="00A12E5D">
              <w:rPr>
                <w:lang w:val="en-US"/>
              </w:rPr>
              <w:t>200m</w:t>
            </w:r>
          </w:p>
        </w:tc>
      </w:tr>
      <w:tr w:rsidR="00926E1A" w:rsidRPr="00A12E5D" w14:paraId="2D8B006D"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8A26200" w14:textId="77777777" w:rsidR="00926E1A" w:rsidRPr="00A12E5D" w:rsidRDefault="00926E1A" w:rsidP="00CD6C28">
            <w:pPr>
              <w:rPr>
                <w:lang w:val="en-US"/>
              </w:rPr>
            </w:pPr>
            <w:r w:rsidRPr="00A12E5D">
              <w:rPr>
                <w:lang w:val="en-US"/>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28966AC6" w14:textId="77777777" w:rsidR="00926E1A" w:rsidRPr="00A12E5D" w:rsidRDefault="00926E1A" w:rsidP="00CD6C28">
            <w:pPr>
              <w:rPr>
                <w:lang w:val="en-US"/>
              </w:rPr>
            </w:pPr>
            <w:r w:rsidRPr="00A12E5D">
              <w:rPr>
                <w:lang w:val="en-US"/>
              </w:rPr>
              <w:t>According to TR 38.901</w:t>
            </w:r>
          </w:p>
        </w:tc>
      </w:tr>
      <w:tr w:rsidR="00926E1A" w:rsidRPr="00A12E5D" w14:paraId="7C1E4B58"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89C2EE9" w14:textId="77777777" w:rsidR="00926E1A" w:rsidRPr="00A12E5D" w:rsidRDefault="00926E1A" w:rsidP="00CD6C28">
            <w:pPr>
              <w:rPr>
                <w:lang w:val="en-US"/>
              </w:rPr>
            </w:pPr>
            <w:r w:rsidRPr="00A12E5D">
              <w:rPr>
                <w:lang w:val="en-US"/>
              </w:rPr>
              <w:t>Antenna setup and port layouts at gNB</w:t>
            </w:r>
          </w:p>
        </w:tc>
        <w:tc>
          <w:tcPr>
            <w:tcW w:w="5621" w:type="dxa"/>
            <w:tcBorders>
              <w:top w:val="single" w:sz="4" w:space="0" w:color="auto"/>
              <w:left w:val="single" w:sz="4" w:space="0" w:color="auto"/>
              <w:bottom w:val="single" w:sz="4" w:space="0" w:color="auto"/>
              <w:right w:val="single" w:sz="4" w:space="0" w:color="auto"/>
            </w:tcBorders>
            <w:hideMark/>
          </w:tcPr>
          <w:p w14:paraId="2AC08E44" w14:textId="77777777" w:rsidR="00926E1A" w:rsidRPr="00A12E5D" w:rsidRDefault="00926E1A" w:rsidP="00CD6C28">
            <w:r w:rsidRPr="00A12E5D">
              <w:t>Companies need to report which option(s) are used between</w:t>
            </w:r>
          </w:p>
          <w:p w14:paraId="381E9694" w14:textId="77777777" w:rsidR="00926E1A" w:rsidRPr="00A12E5D" w:rsidRDefault="00926E1A" w:rsidP="00CD6C28">
            <w:pPr>
              <w:rPr>
                <w:lang w:val="en-US"/>
              </w:rPr>
            </w:pPr>
            <w:r w:rsidRPr="00A12E5D">
              <w:rPr>
                <w:lang w:val="en-US"/>
              </w:rPr>
              <w:t>- 32 ports: (8,8,2,1,1,2,8), (dH,dV) = (0.5, 0.8)λ</w:t>
            </w:r>
          </w:p>
          <w:p w14:paraId="0883775F" w14:textId="77777777" w:rsidR="00926E1A" w:rsidRPr="00A12E5D" w:rsidRDefault="00926E1A" w:rsidP="00CD6C28">
            <w:pPr>
              <w:rPr>
                <w:lang w:val="en-US"/>
              </w:rPr>
            </w:pPr>
            <w:r w:rsidRPr="00A12E5D">
              <w:rPr>
                <w:lang w:val="en-US"/>
              </w:rPr>
              <w:t>- 16 ports: (8,4,2,1,1,2,4), (dH,dV) = (0.5, 0.8)λ</w:t>
            </w:r>
          </w:p>
          <w:p w14:paraId="3687358E" w14:textId="77777777" w:rsidR="00926E1A" w:rsidRPr="00A12E5D" w:rsidRDefault="00926E1A" w:rsidP="00CD6C28">
            <w:pPr>
              <w:rPr>
                <w:lang w:val="en-US"/>
              </w:rPr>
            </w:pPr>
            <w:r w:rsidRPr="00A12E5D">
              <w:rPr>
                <w:lang w:val="en-US"/>
              </w:rPr>
              <w:lastRenderedPageBreak/>
              <w:t>Other configurations are not precluded.</w:t>
            </w:r>
          </w:p>
        </w:tc>
      </w:tr>
      <w:tr w:rsidR="00926E1A" w:rsidRPr="00A12E5D" w14:paraId="146B4124"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13D691A" w14:textId="77777777" w:rsidR="00926E1A" w:rsidRPr="00A12E5D" w:rsidRDefault="00926E1A" w:rsidP="00CD6C28">
            <w:pPr>
              <w:rPr>
                <w:lang w:val="en-US"/>
              </w:rPr>
            </w:pPr>
            <w:r w:rsidRPr="00A12E5D">
              <w:rPr>
                <w:lang w:val="en-US"/>
              </w:rPr>
              <w:lastRenderedPageBreak/>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1BF5E749" w14:textId="77777777" w:rsidR="00926E1A" w:rsidRPr="00A12E5D" w:rsidRDefault="00926E1A" w:rsidP="00CD6C28">
            <w:r w:rsidRPr="00A12E5D">
              <w:t>4RX: (1,2,2,1,1,1,2), (dH,dV) = (0.5, 0.5)λ for (rank 1-4)</w:t>
            </w:r>
          </w:p>
          <w:p w14:paraId="43B69105" w14:textId="77777777" w:rsidR="00926E1A" w:rsidRPr="00A12E5D" w:rsidRDefault="00926E1A" w:rsidP="00CD6C28">
            <w:r w:rsidRPr="00A12E5D">
              <w:t>2RX: (1,1,2,1,1,1,1), (dH,dV) = (0.5, 0.5)λ for (rank 1,2)</w:t>
            </w:r>
          </w:p>
          <w:p w14:paraId="4DE63AD1" w14:textId="77777777" w:rsidR="00926E1A" w:rsidRPr="00A12E5D" w:rsidRDefault="00926E1A" w:rsidP="00CD6C28">
            <w:pPr>
              <w:rPr>
                <w:lang w:val="en-US"/>
              </w:rPr>
            </w:pPr>
            <w:r w:rsidRPr="00A12E5D">
              <w:rPr>
                <w:lang w:val="en-US"/>
              </w:rPr>
              <w:t>Other configuration is not precluded.</w:t>
            </w:r>
          </w:p>
        </w:tc>
      </w:tr>
      <w:tr w:rsidR="00926E1A" w:rsidRPr="00A12E5D" w14:paraId="317CA9B4"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1AEB40D" w14:textId="77777777" w:rsidR="00926E1A" w:rsidRPr="00A12E5D" w:rsidRDefault="00926E1A" w:rsidP="00CD6C28">
            <w:pPr>
              <w:rPr>
                <w:lang w:val="en-US"/>
              </w:rPr>
            </w:pPr>
            <w:r w:rsidRPr="00A12E5D">
              <w:rPr>
                <w:lang w:val="en-US"/>
              </w:rPr>
              <w:t>BS Tx power</w:t>
            </w:r>
          </w:p>
        </w:tc>
        <w:tc>
          <w:tcPr>
            <w:tcW w:w="5621" w:type="dxa"/>
            <w:tcBorders>
              <w:top w:val="single" w:sz="4" w:space="0" w:color="auto"/>
              <w:left w:val="single" w:sz="4" w:space="0" w:color="auto"/>
              <w:bottom w:val="single" w:sz="4" w:space="0" w:color="auto"/>
              <w:right w:val="single" w:sz="4" w:space="0" w:color="auto"/>
            </w:tcBorders>
            <w:hideMark/>
          </w:tcPr>
          <w:p w14:paraId="563E5CD8" w14:textId="77777777" w:rsidR="00926E1A" w:rsidRPr="00A12E5D" w:rsidRDefault="00926E1A" w:rsidP="00CD6C28">
            <w:pPr>
              <w:rPr>
                <w:lang w:val="en-US"/>
              </w:rPr>
            </w:pPr>
            <w:r w:rsidRPr="00A12E5D">
              <w:rPr>
                <w:lang w:val="en-US"/>
              </w:rPr>
              <w:t>41 dBm for 10MHz, 44dBm for 20MHz, 47dBm for 40MHz</w:t>
            </w:r>
          </w:p>
        </w:tc>
      </w:tr>
      <w:tr w:rsidR="00926E1A" w:rsidRPr="00A12E5D" w14:paraId="3C8DB7BE"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6873310" w14:textId="77777777" w:rsidR="00926E1A" w:rsidRPr="00A12E5D" w:rsidRDefault="00926E1A" w:rsidP="00CD6C28">
            <w:pPr>
              <w:rPr>
                <w:lang w:val="en-US"/>
              </w:rPr>
            </w:pPr>
            <w:r w:rsidRPr="00A12E5D">
              <w:rPr>
                <w:lang w:val="en-US"/>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5BBEAA07" w14:textId="77777777" w:rsidR="00926E1A" w:rsidRPr="00A12E5D" w:rsidRDefault="00926E1A" w:rsidP="00CD6C28">
            <w:pPr>
              <w:rPr>
                <w:lang w:val="en-US"/>
              </w:rPr>
            </w:pPr>
            <w:r w:rsidRPr="00A12E5D">
              <w:rPr>
                <w:lang w:val="en-US"/>
              </w:rPr>
              <w:t>25m</w:t>
            </w:r>
          </w:p>
        </w:tc>
      </w:tr>
      <w:tr w:rsidR="00926E1A" w:rsidRPr="00A12E5D" w14:paraId="35604F15"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3CECEC3" w14:textId="77777777" w:rsidR="00926E1A" w:rsidRPr="00A12E5D" w:rsidRDefault="00926E1A" w:rsidP="00CD6C28">
            <w:pPr>
              <w:rPr>
                <w:lang w:val="en-US"/>
              </w:rPr>
            </w:pPr>
            <w:r w:rsidRPr="00A12E5D">
              <w:rPr>
                <w:lang w:val="en-US"/>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4FDEE768" w14:textId="77777777" w:rsidR="00926E1A" w:rsidRPr="00A12E5D" w:rsidRDefault="00926E1A" w:rsidP="00CD6C28">
            <w:pPr>
              <w:rPr>
                <w:lang w:val="en-US"/>
              </w:rPr>
            </w:pPr>
            <w:r w:rsidRPr="00A12E5D">
              <w:rPr>
                <w:lang w:val="en-US"/>
              </w:rPr>
              <w:t>Follow TR36.873</w:t>
            </w:r>
          </w:p>
        </w:tc>
      </w:tr>
      <w:tr w:rsidR="00926E1A" w:rsidRPr="00A12E5D" w14:paraId="50FFF97B"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AC6AB59" w14:textId="77777777" w:rsidR="00926E1A" w:rsidRPr="00A12E5D" w:rsidRDefault="00926E1A" w:rsidP="00CD6C28">
            <w:pPr>
              <w:rPr>
                <w:lang w:val="en-US"/>
              </w:rPr>
            </w:pPr>
            <w:r w:rsidRPr="00A12E5D">
              <w:rPr>
                <w:lang w:val="en-US"/>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42A8638D" w14:textId="77777777" w:rsidR="00926E1A" w:rsidRPr="00A12E5D" w:rsidRDefault="00926E1A" w:rsidP="00CD6C28">
            <w:pPr>
              <w:rPr>
                <w:lang w:val="en-US"/>
              </w:rPr>
            </w:pPr>
            <w:r w:rsidRPr="00A12E5D">
              <w:rPr>
                <w:lang w:val="en-US"/>
              </w:rPr>
              <w:t>9dB</w:t>
            </w:r>
          </w:p>
        </w:tc>
      </w:tr>
      <w:tr w:rsidR="00926E1A" w:rsidRPr="00A12E5D" w14:paraId="69FC79FC"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712B4AF" w14:textId="77777777" w:rsidR="00926E1A" w:rsidRPr="00A12E5D" w:rsidRDefault="00926E1A" w:rsidP="00CD6C28">
            <w:pPr>
              <w:rPr>
                <w:lang w:val="en-US"/>
              </w:rPr>
            </w:pPr>
            <w:r w:rsidRPr="00A12E5D">
              <w:rPr>
                <w:lang w:val="en-US"/>
              </w:rPr>
              <w:t>Modulation</w:t>
            </w:r>
          </w:p>
        </w:tc>
        <w:tc>
          <w:tcPr>
            <w:tcW w:w="5621" w:type="dxa"/>
            <w:tcBorders>
              <w:top w:val="single" w:sz="4" w:space="0" w:color="auto"/>
              <w:left w:val="single" w:sz="4" w:space="0" w:color="auto"/>
              <w:bottom w:val="single" w:sz="4" w:space="0" w:color="auto"/>
              <w:right w:val="single" w:sz="4" w:space="0" w:color="auto"/>
            </w:tcBorders>
            <w:hideMark/>
          </w:tcPr>
          <w:p w14:paraId="73AA5E9C" w14:textId="77777777" w:rsidR="00926E1A" w:rsidRPr="00A12E5D" w:rsidRDefault="00926E1A" w:rsidP="00CD6C28">
            <w:pPr>
              <w:rPr>
                <w:lang w:val="en-US"/>
              </w:rPr>
            </w:pPr>
            <w:r w:rsidRPr="00A12E5D">
              <w:rPr>
                <w:lang w:val="en-US"/>
              </w:rPr>
              <w:t>Up to 256QAM</w:t>
            </w:r>
          </w:p>
        </w:tc>
      </w:tr>
      <w:tr w:rsidR="00926E1A" w:rsidRPr="00A12E5D" w14:paraId="1CFE2850"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5E0A75E" w14:textId="77777777" w:rsidR="00926E1A" w:rsidRPr="00A12E5D" w:rsidRDefault="00926E1A" w:rsidP="00CD6C28">
            <w:pPr>
              <w:rPr>
                <w:lang w:val="en-US"/>
              </w:rPr>
            </w:pPr>
            <w:r w:rsidRPr="00A12E5D">
              <w:rPr>
                <w:lang w:val="en-US"/>
              </w:rPr>
              <w:t>Coding on PDSCH</w:t>
            </w:r>
          </w:p>
        </w:tc>
        <w:tc>
          <w:tcPr>
            <w:tcW w:w="5621" w:type="dxa"/>
            <w:tcBorders>
              <w:top w:val="single" w:sz="4" w:space="0" w:color="auto"/>
              <w:left w:val="single" w:sz="4" w:space="0" w:color="auto"/>
              <w:bottom w:val="single" w:sz="4" w:space="0" w:color="auto"/>
              <w:right w:val="single" w:sz="4" w:space="0" w:color="auto"/>
            </w:tcBorders>
            <w:hideMark/>
          </w:tcPr>
          <w:p w14:paraId="66818D6C" w14:textId="77777777" w:rsidR="00926E1A" w:rsidRPr="00A12E5D" w:rsidRDefault="00926E1A" w:rsidP="00CD6C28">
            <w:r w:rsidRPr="00A12E5D">
              <w:t>LDPC</w:t>
            </w:r>
          </w:p>
          <w:p w14:paraId="131B64FE" w14:textId="77777777" w:rsidR="00926E1A" w:rsidRPr="00A12E5D" w:rsidRDefault="00926E1A" w:rsidP="00CD6C28">
            <w:pPr>
              <w:rPr>
                <w:lang w:val="en-US"/>
              </w:rPr>
            </w:pPr>
            <w:r w:rsidRPr="00A12E5D">
              <w:rPr>
                <w:lang w:val="en-US"/>
              </w:rPr>
              <w:t>Max code-block size=8448bit</w:t>
            </w:r>
          </w:p>
        </w:tc>
      </w:tr>
      <w:tr w:rsidR="00926E1A" w:rsidRPr="00A12E5D" w14:paraId="182DDF00" w14:textId="77777777" w:rsidTr="00CD6C28">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5D5D35D7" w14:textId="77777777" w:rsidR="00926E1A" w:rsidRPr="00A12E5D" w:rsidRDefault="00926E1A" w:rsidP="00CD6C28">
            <w:pPr>
              <w:rPr>
                <w:lang w:val="en-US"/>
              </w:rPr>
            </w:pPr>
            <w:r w:rsidRPr="00A12E5D">
              <w:rPr>
                <w:lang w:val="en-US"/>
              </w:rPr>
              <w:t>Numerology</w:t>
            </w:r>
          </w:p>
        </w:tc>
        <w:tc>
          <w:tcPr>
            <w:tcW w:w="1642" w:type="dxa"/>
            <w:tcBorders>
              <w:top w:val="single" w:sz="4" w:space="0" w:color="auto"/>
              <w:left w:val="single" w:sz="4" w:space="0" w:color="auto"/>
              <w:bottom w:val="single" w:sz="4" w:space="0" w:color="auto"/>
              <w:right w:val="single" w:sz="4" w:space="0" w:color="auto"/>
            </w:tcBorders>
            <w:hideMark/>
          </w:tcPr>
          <w:p w14:paraId="5BE75C76" w14:textId="77777777" w:rsidR="00926E1A" w:rsidRPr="00A12E5D" w:rsidRDefault="00926E1A" w:rsidP="00CD6C28">
            <w:pPr>
              <w:rPr>
                <w:lang w:val="en-US"/>
              </w:rPr>
            </w:pPr>
            <w:r w:rsidRPr="00A12E5D">
              <w:rPr>
                <w:lang w:val="en-US"/>
              </w:rPr>
              <w:t>Slot/non-slot</w:t>
            </w:r>
          </w:p>
        </w:tc>
        <w:tc>
          <w:tcPr>
            <w:tcW w:w="5621" w:type="dxa"/>
            <w:tcBorders>
              <w:top w:val="single" w:sz="4" w:space="0" w:color="auto"/>
              <w:left w:val="single" w:sz="4" w:space="0" w:color="auto"/>
              <w:bottom w:val="single" w:sz="4" w:space="0" w:color="auto"/>
              <w:right w:val="single" w:sz="4" w:space="0" w:color="auto"/>
            </w:tcBorders>
            <w:hideMark/>
          </w:tcPr>
          <w:p w14:paraId="55D2EF29" w14:textId="77777777" w:rsidR="00926E1A" w:rsidRPr="00A12E5D" w:rsidRDefault="00926E1A" w:rsidP="00CD6C28">
            <w:pPr>
              <w:rPr>
                <w:lang w:val="en-US"/>
              </w:rPr>
            </w:pPr>
            <w:r w:rsidRPr="00A12E5D">
              <w:rPr>
                <w:lang w:val="en-US"/>
              </w:rPr>
              <w:t>14 OFDM symbol slot</w:t>
            </w:r>
          </w:p>
        </w:tc>
      </w:tr>
      <w:tr w:rsidR="00926E1A" w:rsidRPr="00A12E5D" w14:paraId="17D4157F" w14:textId="77777777" w:rsidTr="00A207D2">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32D0B414" w14:textId="77777777" w:rsidR="00926E1A" w:rsidRPr="00A12E5D" w:rsidRDefault="00926E1A" w:rsidP="00CD6C28"/>
        </w:tc>
        <w:tc>
          <w:tcPr>
            <w:tcW w:w="1642" w:type="dxa"/>
            <w:tcBorders>
              <w:top w:val="single" w:sz="4" w:space="0" w:color="auto"/>
              <w:left w:val="single" w:sz="4" w:space="0" w:color="auto"/>
              <w:bottom w:val="single" w:sz="4" w:space="0" w:color="auto"/>
              <w:right w:val="single" w:sz="4" w:space="0" w:color="auto"/>
            </w:tcBorders>
            <w:hideMark/>
          </w:tcPr>
          <w:p w14:paraId="0B993C22" w14:textId="77777777" w:rsidR="00926E1A" w:rsidRPr="00A12E5D" w:rsidRDefault="00926E1A" w:rsidP="00CD6C28">
            <w:pPr>
              <w:rPr>
                <w:lang w:val="en-US"/>
              </w:rPr>
            </w:pPr>
            <w:r w:rsidRPr="00A12E5D">
              <w:rPr>
                <w:lang w:val="en-US"/>
              </w:rPr>
              <w:t>SCS</w:t>
            </w:r>
          </w:p>
        </w:tc>
        <w:tc>
          <w:tcPr>
            <w:tcW w:w="5621" w:type="dxa"/>
            <w:tcBorders>
              <w:top w:val="single" w:sz="4" w:space="0" w:color="auto"/>
              <w:left w:val="single" w:sz="4" w:space="0" w:color="auto"/>
              <w:bottom w:val="single" w:sz="4" w:space="0" w:color="auto"/>
              <w:right w:val="single" w:sz="4" w:space="0" w:color="auto"/>
            </w:tcBorders>
            <w:hideMark/>
          </w:tcPr>
          <w:p w14:paraId="10A4A82A" w14:textId="77777777" w:rsidR="00926E1A" w:rsidRPr="00A12E5D" w:rsidRDefault="00926E1A" w:rsidP="00CD6C28">
            <w:pPr>
              <w:rPr>
                <w:lang w:val="en-US"/>
              </w:rPr>
            </w:pPr>
            <w:r w:rsidRPr="00A12E5D">
              <w:rPr>
                <w:lang w:val="en-US"/>
              </w:rPr>
              <w:t>15kHz for 2GHz, 30kHz for 4GHz</w:t>
            </w:r>
          </w:p>
        </w:tc>
      </w:tr>
      <w:tr w:rsidR="00926E1A" w:rsidRPr="00A12E5D" w14:paraId="2811BD9F"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E49727E" w14:textId="77777777" w:rsidR="00926E1A" w:rsidRPr="00A12E5D" w:rsidRDefault="00926E1A" w:rsidP="00CD6C28">
            <w:pPr>
              <w:rPr>
                <w:lang w:val="en-US"/>
              </w:rPr>
            </w:pPr>
            <w:r w:rsidRPr="00A12E5D">
              <w:rPr>
                <w:lang w:val="en-US"/>
              </w:rPr>
              <w:t>Simulation bandwidth</w:t>
            </w:r>
          </w:p>
        </w:tc>
        <w:tc>
          <w:tcPr>
            <w:tcW w:w="5621" w:type="dxa"/>
            <w:tcBorders>
              <w:top w:val="single" w:sz="4" w:space="0" w:color="auto"/>
              <w:left w:val="single" w:sz="4" w:space="0" w:color="auto"/>
              <w:bottom w:val="single" w:sz="4" w:space="0" w:color="auto"/>
              <w:right w:val="single" w:sz="4" w:space="0" w:color="auto"/>
            </w:tcBorders>
          </w:tcPr>
          <w:p w14:paraId="22BA1EF2" w14:textId="77777777" w:rsidR="00926E1A" w:rsidRPr="00A12E5D" w:rsidRDefault="00926E1A" w:rsidP="00CD6C28">
            <w:pPr>
              <w:rPr>
                <w:lang w:val="en-US"/>
              </w:rPr>
            </w:pPr>
            <w:r w:rsidRPr="00A12E5D">
              <w:rPr>
                <w:lang w:val="en-US"/>
              </w:rPr>
              <w:t>10 MHz for 15kHz as a baseline, and configurations which emulate larger BW, e.g., same sub-band size as 40/100 MHz with 30kHz, may be optionally considered. Above 15kHz is replaced with 30kHz SCS for 4GHz (if R16 as baseline)</w:t>
            </w:r>
          </w:p>
          <w:p w14:paraId="5941F537" w14:textId="77777777" w:rsidR="00926E1A" w:rsidRPr="00A12E5D" w:rsidRDefault="00926E1A" w:rsidP="00CD6C28">
            <w:pPr>
              <w:rPr>
                <w:lang w:val="en-US"/>
              </w:rPr>
            </w:pPr>
          </w:p>
          <w:p w14:paraId="52692DE0" w14:textId="77777777" w:rsidR="00926E1A" w:rsidRPr="00A12E5D" w:rsidRDefault="00926E1A" w:rsidP="00CD6C28">
            <w:pPr>
              <w:rPr>
                <w:lang w:val="en-US"/>
              </w:rPr>
            </w:pPr>
            <w:r w:rsidRPr="00A12E5D">
              <w:rPr>
                <w:lang w:val="en-US"/>
              </w:rPr>
              <w:t>20 MHz for 15kHz as a baseline (optional for 10 MHz with 15KHz), and configurations which emulate larger BW, e.g., same sub-band size as 40/100 MHz with 30kHz, may be optionally considered. Above 15kHz is replaced with 30kHz SCS for 4GHz (if R17 as baseline)</w:t>
            </w:r>
          </w:p>
        </w:tc>
      </w:tr>
      <w:tr w:rsidR="00926E1A" w:rsidRPr="00A12E5D" w14:paraId="2AEA76D5"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BA44F08" w14:textId="77777777" w:rsidR="00926E1A" w:rsidRPr="00A12E5D" w:rsidRDefault="00926E1A" w:rsidP="00CD6C28">
            <w:pPr>
              <w:rPr>
                <w:lang w:val="en-US"/>
              </w:rPr>
            </w:pPr>
            <w:r w:rsidRPr="00A12E5D">
              <w:rPr>
                <w:lang w:val="en-US"/>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7978D0AD" w14:textId="77777777" w:rsidR="00926E1A" w:rsidRPr="00A12E5D" w:rsidRDefault="00926E1A" w:rsidP="00CD6C28">
            <w:pPr>
              <w:rPr>
                <w:lang w:val="en-US"/>
              </w:rPr>
            </w:pPr>
            <w:r w:rsidRPr="00A12E5D">
              <w:rPr>
                <w:lang w:val="en-US"/>
              </w:rPr>
              <w:t>Slot Format 0 (all downlink) for all slots</w:t>
            </w:r>
          </w:p>
        </w:tc>
      </w:tr>
      <w:tr w:rsidR="00926E1A" w:rsidRPr="00A12E5D" w14:paraId="7A6CD42C"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FDD9820" w14:textId="77777777" w:rsidR="00926E1A" w:rsidRPr="00A12E5D" w:rsidRDefault="00926E1A" w:rsidP="00CD6C28">
            <w:pPr>
              <w:rPr>
                <w:lang w:val="en-US"/>
              </w:rPr>
            </w:pPr>
            <w:r w:rsidRPr="00A12E5D">
              <w:rPr>
                <w:lang w:val="en-US"/>
              </w:rPr>
              <w:t>MIMO scheme</w:t>
            </w:r>
          </w:p>
        </w:tc>
        <w:tc>
          <w:tcPr>
            <w:tcW w:w="5621" w:type="dxa"/>
            <w:tcBorders>
              <w:top w:val="single" w:sz="4" w:space="0" w:color="auto"/>
              <w:left w:val="single" w:sz="4" w:space="0" w:color="auto"/>
              <w:bottom w:val="single" w:sz="4" w:space="0" w:color="auto"/>
              <w:right w:val="single" w:sz="4" w:space="0" w:color="auto"/>
            </w:tcBorders>
            <w:hideMark/>
          </w:tcPr>
          <w:p w14:paraId="73220027" w14:textId="77777777" w:rsidR="00926E1A" w:rsidRPr="00A12E5D" w:rsidRDefault="00926E1A" w:rsidP="00CD6C28">
            <w:pPr>
              <w:rPr>
                <w:lang w:val="en-US"/>
              </w:rPr>
            </w:pPr>
            <w:r w:rsidRPr="00A12E5D">
              <w:rPr>
                <w:lang w:val="en-US"/>
              </w:rPr>
              <w:t xml:space="preserve">SU/MU-MIMO with rank adaptation. Companies are encouraged to report the SU/MU-MIMO with RU. </w:t>
            </w:r>
          </w:p>
        </w:tc>
      </w:tr>
      <w:tr w:rsidR="00926E1A" w:rsidRPr="00A12E5D" w14:paraId="433C6BDD"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3C148D80" w14:textId="77777777" w:rsidR="00926E1A" w:rsidRPr="00A12E5D" w:rsidRDefault="00926E1A" w:rsidP="00CD6C28">
            <w:pPr>
              <w:rPr>
                <w:lang w:val="en-US"/>
              </w:rPr>
            </w:pPr>
            <w:r w:rsidRPr="00A12E5D">
              <w:rPr>
                <w:lang w:val="en-US"/>
              </w:rPr>
              <w:t>MIMO layers</w:t>
            </w:r>
          </w:p>
        </w:tc>
        <w:tc>
          <w:tcPr>
            <w:tcW w:w="5621" w:type="dxa"/>
            <w:tcBorders>
              <w:top w:val="single" w:sz="4" w:space="0" w:color="auto"/>
              <w:left w:val="single" w:sz="4" w:space="0" w:color="auto"/>
              <w:bottom w:val="single" w:sz="4" w:space="0" w:color="auto"/>
              <w:right w:val="single" w:sz="4" w:space="0" w:color="auto"/>
            </w:tcBorders>
            <w:hideMark/>
          </w:tcPr>
          <w:p w14:paraId="7B854887" w14:textId="77777777" w:rsidR="00926E1A" w:rsidRPr="00A12E5D" w:rsidRDefault="00926E1A" w:rsidP="00CD6C28">
            <w:pPr>
              <w:rPr>
                <w:lang w:val="en-US"/>
              </w:rPr>
            </w:pPr>
            <w:r w:rsidRPr="00A12E5D">
              <w:rPr>
                <w:lang w:val="en-US"/>
              </w:rPr>
              <w:t>For all evaluation, companies to provide the assumption on the maximum MU layers (e.g., 8 or 12)</w:t>
            </w:r>
          </w:p>
        </w:tc>
      </w:tr>
      <w:tr w:rsidR="00926E1A" w:rsidRPr="00A12E5D" w14:paraId="7E3C8B91"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0002CAD7" w14:textId="77777777" w:rsidR="00926E1A" w:rsidRPr="00A12E5D" w:rsidRDefault="00926E1A" w:rsidP="00CD6C28">
            <w:pPr>
              <w:rPr>
                <w:lang w:val="en-US"/>
              </w:rPr>
            </w:pPr>
            <w:r w:rsidRPr="00A12E5D">
              <w:rPr>
                <w:lang w:val="en-US"/>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062C4D83" w14:textId="77777777" w:rsidR="00926E1A" w:rsidRPr="00A12E5D" w:rsidRDefault="00926E1A" w:rsidP="00CD6C28">
            <w:r w:rsidRPr="00A12E5D">
              <w:t>Feedback assumption at least for baseline scheme</w:t>
            </w:r>
          </w:p>
          <w:p w14:paraId="6CA63EEE" w14:textId="77777777" w:rsidR="00926E1A" w:rsidRPr="00A12E5D" w:rsidRDefault="00926E1A" w:rsidP="00CD6C28">
            <w:pPr>
              <w:rPr>
                <w:lang w:val="en-US"/>
              </w:rPr>
            </w:pPr>
            <w:r w:rsidRPr="00A12E5D">
              <w:rPr>
                <w:lang w:val="en-US"/>
              </w:rPr>
              <w:t>- CSI feedback periodicity (full CSI feedback): 5 ms (baseline)</w:t>
            </w:r>
          </w:p>
          <w:p w14:paraId="40C91BCE" w14:textId="77777777" w:rsidR="00926E1A" w:rsidRPr="00A12E5D" w:rsidRDefault="00926E1A" w:rsidP="00CD6C28">
            <w:pPr>
              <w:rPr>
                <w:lang w:val="en-US"/>
              </w:rPr>
            </w:pPr>
            <w:r w:rsidRPr="00A12E5D">
              <w:rPr>
                <w:lang w:val="en-US"/>
              </w:rPr>
              <w:t>- Scheduling delay (from CSI feedback to time to apply in scheduling): 4 ms</w:t>
            </w:r>
          </w:p>
        </w:tc>
      </w:tr>
      <w:tr w:rsidR="00926E1A" w:rsidRPr="00A12E5D" w14:paraId="32781457"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3C342CB" w14:textId="77777777" w:rsidR="00926E1A" w:rsidRPr="00A12E5D" w:rsidRDefault="00926E1A" w:rsidP="00CD6C28">
            <w:pPr>
              <w:rPr>
                <w:lang w:val="en-US"/>
              </w:rPr>
            </w:pPr>
            <w:r w:rsidRPr="00A12E5D">
              <w:rPr>
                <w:lang w:val="en-US"/>
              </w:rPr>
              <w:t>Overhead</w:t>
            </w:r>
          </w:p>
        </w:tc>
        <w:tc>
          <w:tcPr>
            <w:tcW w:w="5621" w:type="dxa"/>
            <w:tcBorders>
              <w:top w:val="single" w:sz="4" w:space="0" w:color="auto"/>
              <w:left w:val="single" w:sz="4" w:space="0" w:color="auto"/>
              <w:bottom w:val="single" w:sz="4" w:space="0" w:color="auto"/>
              <w:right w:val="single" w:sz="4" w:space="0" w:color="auto"/>
            </w:tcBorders>
            <w:hideMark/>
          </w:tcPr>
          <w:p w14:paraId="24E64F2C" w14:textId="77777777" w:rsidR="00926E1A" w:rsidRPr="00A12E5D" w:rsidRDefault="00926E1A" w:rsidP="00CD6C28">
            <w:pPr>
              <w:rPr>
                <w:lang w:val="en-US"/>
              </w:rPr>
            </w:pPr>
            <w:r w:rsidRPr="00A12E5D">
              <w:rPr>
                <w:lang w:val="en-US"/>
              </w:rPr>
              <w:t>Companies shall provide the downlink overhead assumption (i.e., whether the CSI-RS transmission is UE-specific or not and take that into account for overhead computation)</w:t>
            </w:r>
          </w:p>
        </w:tc>
      </w:tr>
      <w:tr w:rsidR="00926E1A" w:rsidRPr="00A12E5D" w14:paraId="11997CCB"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5317999" w14:textId="77777777" w:rsidR="00926E1A" w:rsidRPr="00A12E5D" w:rsidRDefault="00926E1A" w:rsidP="00CD6C28">
            <w:pPr>
              <w:rPr>
                <w:lang w:val="en-US"/>
              </w:rPr>
            </w:pPr>
            <w:r w:rsidRPr="00A12E5D">
              <w:rPr>
                <w:lang w:val="en-US"/>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1D06312E" w14:textId="733BE027" w:rsidR="00926E1A" w:rsidRPr="00A12E5D" w:rsidRDefault="00926E1A" w:rsidP="00CD6C28">
            <w:r w:rsidRPr="00A12E5D">
              <w:t>CSI compression: 80% indoor (3 km/h), 20% outdoor (30 km/h)</w:t>
            </w:r>
          </w:p>
        </w:tc>
      </w:tr>
      <w:tr w:rsidR="00926E1A" w:rsidRPr="00A12E5D" w14:paraId="4A7D5A96" w14:textId="77777777" w:rsidTr="00CD6C2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C2F3C1F" w14:textId="77777777" w:rsidR="00926E1A" w:rsidRPr="00A12E5D" w:rsidRDefault="00926E1A" w:rsidP="00CD6C28">
            <w:pPr>
              <w:rPr>
                <w:lang w:val="en-US"/>
              </w:rPr>
            </w:pPr>
            <w:r w:rsidRPr="00A12E5D">
              <w:rPr>
                <w:lang w:val="en-US"/>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5B2235F8" w14:textId="77777777" w:rsidR="00926E1A" w:rsidRPr="00A12E5D" w:rsidRDefault="00926E1A" w:rsidP="00CD6C28">
            <w:pPr>
              <w:rPr>
                <w:lang w:val="en-US"/>
              </w:rPr>
            </w:pPr>
            <w:r w:rsidRPr="00A12E5D">
              <w:rPr>
                <w:lang w:val="en-US"/>
              </w:rPr>
              <w:t>Realistic</w:t>
            </w:r>
          </w:p>
        </w:tc>
      </w:tr>
    </w:tbl>
    <w:p w14:paraId="2EE34FA6" w14:textId="77777777" w:rsidR="00926E1A" w:rsidRPr="00A12E5D" w:rsidRDefault="00926E1A" w:rsidP="00926E1A"/>
    <w:p w14:paraId="61735C22" w14:textId="77777777" w:rsidR="00926E1A" w:rsidRPr="00A12E5D" w:rsidRDefault="00926E1A" w:rsidP="00926E1A"/>
    <w:p w14:paraId="78A4C4C4" w14:textId="77777777" w:rsidR="00926E1A" w:rsidRPr="00A12E5D" w:rsidRDefault="00926E1A" w:rsidP="00926E1A"/>
    <w:p w14:paraId="1DC2D27D" w14:textId="77777777" w:rsidR="00926E1A" w:rsidRDefault="00926E1A" w:rsidP="00926E1A">
      <w:pPr>
        <w:pStyle w:val="Heading1"/>
      </w:pPr>
      <w:r>
        <w:rPr>
          <w:lang w:val="en-US"/>
        </w:rPr>
        <w:lastRenderedPageBreak/>
        <w:t>Discussion and Results</w:t>
      </w:r>
    </w:p>
    <w:p w14:paraId="5611B86F" w14:textId="77777777" w:rsidR="00926E1A" w:rsidRDefault="00926E1A" w:rsidP="00926E1A">
      <w:pPr>
        <w:pStyle w:val="Heading2"/>
      </w:pPr>
      <w:r>
        <w:t xml:space="preserve">Simulation Results with Option 3 </w:t>
      </w:r>
    </w:p>
    <w:p w14:paraId="00DD6EEB" w14:textId="77777777" w:rsidR="00926E1A" w:rsidRPr="001F44AC" w:rsidRDefault="00926E1A" w:rsidP="00926E1A">
      <w:pPr>
        <w:jc w:val="center"/>
        <w:rPr>
          <w:b/>
          <w:bCs/>
        </w:rPr>
      </w:pPr>
      <w:r w:rsidRPr="001F44AC">
        <w:rPr>
          <w:b/>
          <w:bCs/>
        </w:rPr>
        <w:t>Table 1: Simulation result with Option 3 Track 2 (resubmission from last meeting)</w:t>
      </w:r>
    </w:p>
    <w:tbl>
      <w:tblPr>
        <w:tblStyle w:val="TableGrid"/>
        <w:tblW w:w="9625" w:type="dxa"/>
        <w:tblLook w:val="04A0" w:firstRow="1" w:lastRow="0" w:firstColumn="1" w:lastColumn="0" w:noHBand="0" w:noVBand="1"/>
      </w:tblPr>
      <w:tblGrid>
        <w:gridCol w:w="1270"/>
        <w:gridCol w:w="1105"/>
        <w:gridCol w:w="3110"/>
        <w:gridCol w:w="4140"/>
      </w:tblGrid>
      <w:tr w:rsidR="00926E1A" w:rsidRPr="00791C3B" w14:paraId="50464ED1" w14:textId="77777777" w:rsidTr="00CD6C28">
        <w:trPr>
          <w:trHeight w:val="296"/>
        </w:trPr>
        <w:tc>
          <w:tcPr>
            <w:tcW w:w="9625" w:type="dxa"/>
            <w:gridSpan w:val="4"/>
          </w:tcPr>
          <w:p w14:paraId="49F4D2C3" w14:textId="77777777" w:rsidR="00926E1A" w:rsidRPr="00C91E68" w:rsidRDefault="00926E1A" w:rsidP="00CD6C28">
            <w:pPr>
              <w:rPr>
                <w:bCs/>
              </w:rPr>
            </w:pPr>
            <w:r w:rsidRPr="00C91E68">
              <w:rPr>
                <w:bCs/>
              </w:rPr>
              <w:t>Option 3</w:t>
            </w:r>
          </w:p>
        </w:tc>
      </w:tr>
      <w:tr w:rsidR="00926E1A" w:rsidRPr="003B5FD7" w14:paraId="64304682" w14:textId="77777777" w:rsidTr="00CD6C28">
        <w:trPr>
          <w:trHeight w:val="296"/>
        </w:trPr>
        <w:tc>
          <w:tcPr>
            <w:tcW w:w="2375" w:type="dxa"/>
            <w:gridSpan w:val="2"/>
            <w:vMerge w:val="restart"/>
          </w:tcPr>
          <w:p w14:paraId="344A9446" w14:textId="77777777" w:rsidR="00926E1A" w:rsidRPr="00C91E68" w:rsidRDefault="00926E1A" w:rsidP="00CD6C28">
            <w:pPr>
              <w:rPr>
                <w:bCs/>
              </w:rPr>
            </w:pPr>
          </w:p>
        </w:tc>
        <w:tc>
          <w:tcPr>
            <w:tcW w:w="3110" w:type="dxa"/>
          </w:tcPr>
          <w:p w14:paraId="2C270DEF" w14:textId="77777777" w:rsidR="00926E1A" w:rsidRPr="00C91E68" w:rsidRDefault="00926E1A" w:rsidP="00CD6C28">
            <w:pPr>
              <w:rPr>
                <w:bCs/>
              </w:rPr>
            </w:pPr>
            <w:r w:rsidRPr="00C91E68">
              <w:rPr>
                <w:bCs/>
              </w:rPr>
              <w:t>Joint training</w:t>
            </w:r>
            <w:r>
              <w:rPr>
                <w:bCs/>
              </w:rPr>
              <w:t xml:space="preserve"> (QC encoder with QC decoder)</w:t>
            </w:r>
          </w:p>
        </w:tc>
        <w:tc>
          <w:tcPr>
            <w:tcW w:w="4140" w:type="dxa"/>
            <w:shd w:val="clear" w:color="auto" w:fill="FFFFFF" w:themeFill="background1"/>
          </w:tcPr>
          <w:p w14:paraId="714E4EC1" w14:textId="77777777" w:rsidR="00926E1A" w:rsidRPr="00C91E68" w:rsidRDefault="00926E1A" w:rsidP="00CD6C28">
            <w:pPr>
              <w:rPr>
                <w:bCs/>
              </w:rPr>
            </w:pPr>
            <w:r w:rsidRPr="00C91E68">
              <w:rPr>
                <w:bCs/>
              </w:rPr>
              <w:t>New</w:t>
            </w:r>
            <w:r>
              <w:rPr>
                <w:bCs/>
              </w:rPr>
              <w:t xml:space="preserve"> QC</w:t>
            </w:r>
            <w:r w:rsidRPr="00C91E68">
              <w:rPr>
                <w:bCs/>
              </w:rPr>
              <w:t xml:space="preserve"> encoder training with (Samsung’s) frozen decoder </w:t>
            </w:r>
          </w:p>
        </w:tc>
      </w:tr>
      <w:tr w:rsidR="00926E1A" w:rsidRPr="0073255E" w14:paraId="0FCA5020" w14:textId="77777777" w:rsidTr="00CD6C28">
        <w:trPr>
          <w:trHeight w:val="296"/>
        </w:trPr>
        <w:tc>
          <w:tcPr>
            <w:tcW w:w="2375" w:type="dxa"/>
            <w:gridSpan w:val="2"/>
            <w:vMerge/>
          </w:tcPr>
          <w:p w14:paraId="2B0DE7EF" w14:textId="77777777" w:rsidR="00926E1A" w:rsidRPr="00C91E68" w:rsidRDefault="00926E1A" w:rsidP="00CD6C28">
            <w:pPr>
              <w:rPr>
                <w:bCs/>
              </w:rPr>
            </w:pPr>
          </w:p>
        </w:tc>
        <w:tc>
          <w:tcPr>
            <w:tcW w:w="3110" w:type="dxa"/>
          </w:tcPr>
          <w:p w14:paraId="4F877538" w14:textId="77777777" w:rsidR="00926E1A" w:rsidRPr="00C91E68" w:rsidRDefault="00926E1A" w:rsidP="00CD6C28">
            <w:pPr>
              <w:rPr>
                <w:bCs/>
              </w:rPr>
            </w:pPr>
            <w:r w:rsidRPr="00C91E68">
              <w:rPr>
                <w:bCs/>
              </w:rPr>
              <w:t>Training and testing on mixed</w:t>
            </w:r>
          </w:p>
        </w:tc>
        <w:tc>
          <w:tcPr>
            <w:tcW w:w="4140" w:type="dxa"/>
          </w:tcPr>
          <w:p w14:paraId="1AA8C46E" w14:textId="77777777" w:rsidR="00926E1A" w:rsidRPr="00C91E68" w:rsidRDefault="00926E1A" w:rsidP="00CD6C28">
            <w:pPr>
              <w:rPr>
                <w:bCs/>
              </w:rPr>
            </w:pPr>
            <w:r w:rsidRPr="00C91E68">
              <w:rPr>
                <w:bCs/>
              </w:rPr>
              <w:t>Training and testing on mixed</w:t>
            </w:r>
          </w:p>
          <w:p w14:paraId="578476B1" w14:textId="77777777" w:rsidR="00926E1A" w:rsidRPr="00C91E68" w:rsidRDefault="00926E1A" w:rsidP="00CD6C28">
            <w:pPr>
              <w:rPr>
                <w:bCs/>
              </w:rPr>
            </w:pPr>
          </w:p>
        </w:tc>
      </w:tr>
      <w:tr w:rsidR="00926E1A" w:rsidRPr="0073255E" w14:paraId="4190A5E1" w14:textId="77777777" w:rsidTr="00CD6C28">
        <w:trPr>
          <w:trHeight w:val="288"/>
        </w:trPr>
        <w:tc>
          <w:tcPr>
            <w:tcW w:w="1270" w:type="dxa"/>
            <w:hideMark/>
          </w:tcPr>
          <w:p w14:paraId="5F709DB6" w14:textId="77777777" w:rsidR="00926E1A" w:rsidRPr="00C91E68" w:rsidRDefault="00926E1A" w:rsidP="00CD6C28">
            <w:pPr>
              <w:rPr>
                <w:bCs/>
              </w:rPr>
            </w:pPr>
            <w:r w:rsidRPr="00C91E68">
              <w:rPr>
                <w:bCs/>
              </w:rPr>
              <w:t xml:space="preserve">RAN4 Agreed encoder structure, </w:t>
            </w:r>
            <w:r w:rsidRPr="00C91E68">
              <w:rPr>
                <w:bCs/>
              </w:rPr>
              <w:br/>
              <w:t>CNN</w:t>
            </w:r>
          </w:p>
        </w:tc>
        <w:tc>
          <w:tcPr>
            <w:tcW w:w="1105" w:type="dxa"/>
            <w:noWrap/>
            <w:hideMark/>
          </w:tcPr>
          <w:p w14:paraId="7E5F30E5" w14:textId="77777777" w:rsidR="00926E1A" w:rsidRPr="00C91E68" w:rsidRDefault="00926E1A" w:rsidP="00CD6C28">
            <w:pPr>
              <w:rPr>
                <w:bCs/>
              </w:rPr>
            </w:pPr>
            <w:r w:rsidRPr="00C91E68">
              <w:rPr>
                <w:bCs/>
              </w:rPr>
              <w:t>Qualcomm</w:t>
            </w:r>
          </w:p>
        </w:tc>
        <w:tc>
          <w:tcPr>
            <w:tcW w:w="3110" w:type="dxa"/>
            <w:noWrap/>
          </w:tcPr>
          <w:p w14:paraId="24E3C2F8" w14:textId="77777777" w:rsidR="00926E1A" w:rsidRPr="00C91E68" w:rsidRDefault="00926E1A" w:rsidP="00CD6C28">
            <w:pPr>
              <w:rPr>
                <w:bCs/>
              </w:rPr>
            </w:pPr>
            <w:r w:rsidRPr="00C91E68">
              <w:rPr>
                <w:bCs/>
              </w:rPr>
              <w:t>0.683</w:t>
            </w:r>
          </w:p>
        </w:tc>
        <w:tc>
          <w:tcPr>
            <w:tcW w:w="4140" w:type="dxa"/>
            <w:noWrap/>
          </w:tcPr>
          <w:p w14:paraId="50BB6EA6" w14:textId="77777777" w:rsidR="00926E1A" w:rsidRPr="00C91E68" w:rsidRDefault="00926E1A" w:rsidP="00CD6C28">
            <w:pPr>
              <w:rPr>
                <w:bCs/>
              </w:rPr>
            </w:pPr>
            <w:r w:rsidRPr="00C91E68">
              <w:rPr>
                <w:bCs/>
              </w:rPr>
              <w:t>0.7005</w:t>
            </w:r>
          </w:p>
        </w:tc>
      </w:tr>
    </w:tbl>
    <w:p w14:paraId="65387ED4" w14:textId="77777777" w:rsidR="00926E1A" w:rsidRPr="00A12E5D" w:rsidRDefault="00926E1A" w:rsidP="00926E1A">
      <w:pPr>
        <w:jc w:val="center"/>
        <w:rPr>
          <w:b/>
          <w:bCs/>
        </w:rPr>
      </w:pPr>
    </w:p>
    <w:p w14:paraId="43667FE7" w14:textId="77777777" w:rsidR="00926E1A" w:rsidRDefault="00926E1A" w:rsidP="00926E1A"/>
    <w:p w14:paraId="4E45A88B" w14:textId="77777777" w:rsidR="00926E1A" w:rsidRPr="00A12E5D" w:rsidRDefault="00926E1A" w:rsidP="00926E1A">
      <w:r w:rsidRPr="00A12E5D">
        <w:t>Table 1 shows the SGCS results with track 2</w:t>
      </w:r>
      <w:r>
        <w:t>, Qualcomm encoder-decoder with joint training</w:t>
      </w:r>
      <w:r w:rsidRPr="00A12E5D">
        <w:t xml:space="preserve"> and Qualcomm encoder</w:t>
      </w:r>
      <w:r>
        <w:t xml:space="preserve"> based on Samsung’s decoder</w:t>
      </w:r>
      <w:r w:rsidRPr="00A12E5D">
        <w:t>. Following steps were performed to generate the result of</w:t>
      </w:r>
      <w:r>
        <w:t xml:space="preserve"> right hand side of</w:t>
      </w:r>
      <w:r w:rsidRPr="00A12E5D">
        <w:t xml:space="preserve"> Table 1. </w:t>
      </w:r>
    </w:p>
    <w:p w14:paraId="615FBE5A" w14:textId="77777777" w:rsidR="00926E1A" w:rsidRPr="00A12E5D" w:rsidRDefault="00926E1A" w:rsidP="00926E1A">
      <w:pPr>
        <w:pStyle w:val="ListParagraph"/>
        <w:numPr>
          <w:ilvl w:val="0"/>
          <w:numId w:val="13"/>
        </w:numPr>
      </w:pPr>
      <w:r w:rsidRPr="00A12E5D">
        <w:t>Samsung’s decoder is obtained from [9] (uploaded after RAN4 114 meeting) and considered as a frozen decoder.</w:t>
      </w:r>
    </w:p>
    <w:p w14:paraId="31166514" w14:textId="77777777" w:rsidR="00926E1A" w:rsidRPr="00A12E5D" w:rsidRDefault="00926E1A" w:rsidP="00926E1A">
      <w:pPr>
        <w:pStyle w:val="ListParagraph"/>
        <w:numPr>
          <w:ilvl w:val="0"/>
          <w:numId w:val="13"/>
        </w:numPr>
      </w:pPr>
      <w:r w:rsidRPr="00A12E5D">
        <w:t xml:space="preserve"> Qualcomm’s encoder is trained with Samsung’s frozen decoder based on mixed dataset of [10] (generated and uploaded after RAN4 114 meeting)</w:t>
      </w:r>
    </w:p>
    <w:p w14:paraId="433076B3" w14:textId="77777777" w:rsidR="00926E1A" w:rsidRPr="00A12E5D" w:rsidRDefault="00926E1A" w:rsidP="00926E1A">
      <w:pPr>
        <w:pStyle w:val="ListParagraph"/>
        <w:numPr>
          <w:ilvl w:val="0"/>
          <w:numId w:val="13"/>
        </w:numPr>
      </w:pPr>
      <w:r w:rsidRPr="00A12E5D">
        <w:t xml:space="preserve"> Trained Qualcomm encoder from previous step and Samsung’s frozen decoder is tested based on mixed dataset of [10]</w:t>
      </w:r>
    </w:p>
    <w:p w14:paraId="354680FA" w14:textId="77777777" w:rsidR="00926E1A" w:rsidRPr="00A12E5D" w:rsidRDefault="00926E1A" w:rsidP="00926E1A">
      <w:r w:rsidRPr="00A12E5D">
        <w:t xml:space="preserve">Table 1 shows that the SGCS obtained with separate encoder decoder training (QC encoder with Samsung’s frozen decoder) is </w:t>
      </w:r>
      <w:r>
        <w:t>very close</w:t>
      </w:r>
      <w:r w:rsidRPr="00A12E5D">
        <w:t xml:space="preserve"> to the SGCS obtained with </w:t>
      </w:r>
      <w:r>
        <w:t xml:space="preserve">Qualcomm’s </w:t>
      </w:r>
      <w:r w:rsidRPr="00A12E5D">
        <w:t>joint encoder-decoder training. Hence, fully specified decoder in track 2 with mixed dataset seems to be a feasible approach.</w:t>
      </w:r>
    </w:p>
    <w:p w14:paraId="5410E19C" w14:textId="3562FE75" w:rsidR="00926E1A" w:rsidRPr="00354F16" w:rsidRDefault="00926E1A" w:rsidP="00354F16">
      <w:pPr>
        <w:rPr>
          <w:b/>
          <w:bCs/>
        </w:rPr>
      </w:pPr>
      <w:r w:rsidRPr="00A12E5D">
        <w:rPr>
          <w:b/>
          <w:bCs/>
        </w:rPr>
        <w:t xml:space="preserve">Observation </w:t>
      </w:r>
      <w:r>
        <w:rPr>
          <w:b/>
          <w:bCs/>
        </w:rPr>
        <w:t>1</w:t>
      </w:r>
      <w:r w:rsidRPr="00A12E5D">
        <w:rPr>
          <w:b/>
          <w:bCs/>
        </w:rPr>
        <w:t xml:space="preserve">: </w:t>
      </w:r>
      <w:r w:rsidRPr="009F081E">
        <w:t>Option 3 (fully specified decoder) leads to good SGCS in, at least, the scenario where encoder is trained with the same dataset as the decoder.</w:t>
      </w:r>
    </w:p>
    <w:p w14:paraId="26AC073F" w14:textId="77777777" w:rsidR="00926E1A" w:rsidRPr="001C65BF" w:rsidRDefault="00926E1A" w:rsidP="00926E1A">
      <w:pPr>
        <w:pStyle w:val="Heading2"/>
        <w:rPr>
          <w:color w:val="auto"/>
        </w:rPr>
      </w:pPr>
      <w:r>
        <w:t xml:space="preserve">Simulation Results with Option 4 </w:t>
      </w:r>
    </w:p>
    <w:p w14:paraId="309ED31B" w14:textId="77777777" w:rsidR="00926E1A" w:rsidRPr="00A12E5D" w:rsidRDefault="00926E1A" w:rsidP="00926E1A">
      <w:r w:rsidRPr="00A12E5D">
        <w:t xml:space="preserve">The following steps were </w:t>
      </w:r>
      <w:r>
        <w:t>performed</w:t>
      </w:r>
      <w:r w:rsidRPr="00A12E5D">
        <w:t xml:space="preserve"> to evaluate the feasibility of option 4:</w:t>
      </w:r>
    </w:p>
    <w:p w14:paraId="581576C4" w14:textId="77777777" w:rsidR="00926E1A" w:rsidRDefault="00926E1A" w:rsidP="00926E1A">
      <w:pPr>
        <w:numPr>
          <w:ilvl w:val="0"/>
          <w:numId w:val="14"/>
        </w:numPr>
        <w:rPr>
          <w:lang w:val="en-US"/>
        </w:rPr>
      </w:pPr>
      <w:r w:rsidRPr="00770ECE">
        <w:rPr>
          <w:lang w:val="en-US"/>
        </w:rPr>
        <w:t xml:space="preserve">Take Samsung </w:t>
      </w:r>
      <w:r>
        <w:rPr>
          <w:lang w:val="en-US"/>
        </w:rPr>
        <w:t xml:space="preserve">reference </w:t>
      </w:r>
      <w:r w:rsidRPr="00770ECE">
        <w:rPr>
          <w:lang w:val="en-US"/>
        </w:rPr>
        <w:t>encoder</w:t>
      </w:r>
      <w:r w:rsidRPr="00A12E5D">
        <w:rPr>
          <w:lang w:val="en-US"/>
        </w:rPr>
        <w:t xml:space="preserve"> and mixed dataset.</w:t>
      </w:r>
      <w:r w:rsidRPr="00770ECE">
        <w:rPr>
          <w:lang w:val="en-US"/>
        </w:rPr>
        <w:t xml:space="preserve"> </w:t>
      </w:r>
      <w:r w:rsidRPr="00A12E5D">
        <w:rPr>
          <w:lang w:val="en-US"/>
        </w:rPr>
        <w:t>U</w:t>
      </w:r>
      <w:r w:rsidRPr="00770ECE">
        <w:rPr>
          <w:lang w:val="en-US"/>
        </w:rPr>
        <w:t xml:space="preserve">se </w:t>
      </w:r>
      <w:r w:rsidRPr="00A12E5D">
        <w:rPr>
          <w:lang w:val="en-US"/>
        </w:rPr>
        <w:t>these</w:t>
      </w:r>
      <w:r w:rsidRPr="00770ECE">
        <w:rPr>
          <w:lang w:val="en-US"/>
        </w:rPr>
        <w:t xml:space="preserve"> to “label” the </w:t>
      </w:r>
      <w:r w:rsidRPr="00A12E5D">
        <w:rPr>
          <w:lang w:val="en-US"/>
        </w:rPr>
        <w:t xml:space="preserve">(encoder input, encoder output) </w:t>
      </w:r>
      <w:r w:rsidRPr="00770ECE">
        <w:rPr>
          <w:lang w:val="en-US"/>
        </w:rPr>
        <w:t xml:space="preserve">training dataset. Train a new </w:t>
      </w:r>
      <w:r>
        <w:rPr>
          <w:lang w:val="en-US"/>
        </w:rPr>
        <w:t xml:space="preserve">“own” nominal </w:t>
      </w:r>
      <w:r w:rsidRPr="00770ECE">
        <w:rPr>
          <w:lang w:val="en-US"/>
        </w:rPr>
        <w:t>decoder using the labelled dataset. Then train an “own” encoder with the newly trained decoder </w:t>
      </w:r>
    </w:p>
    <w:p w14:paraId="4A7A33BD" w14:textId="77777777" w:rsidR="00926E1A" w:rsidRDefault="00926E1A" w:rsidP="00926E1A">
      <w:pPr>
        <w:numPr>
          <w:ilvl w:val="0"/>
          <w:numId w:val="14"/>
        </w:numPr>
        <w:rPr>
          <w:lang w:val="en-US"/>
        </w:rPr>
      </w:pPr>
      <w:r>
        <w:rPr>
          <w:lang w:val="en-US"/>
        </w:rPr>
        <w:t>Test “own” encoder with the nominal decoder of all companies, including own “nominal” decoder</w:t>
      </w:r>
    </w:p>
    <w:p w14:paraId="4D1FC123" w14:textId="77777777" w:rsidR="00926E1A" w:rsidRPr="00770ECE" w:rsidRDefault="00926E1A" w:rsidP="00926E1A">
      <w:pPr>
        <w:numPr>
          <w:ilvl w:val="1"/>
          <w:numId w:val="14"/>
        </w:numPr>
        <w:rPr>
          <w:lang w:val="en-US"/>
        </w:rPr>
      </w:pPr>
      <w:r>
        <w:rPr>
          <w:lang w:val="en-US"/>
        </w:rPr>
        <w:t>Note: Nominal decoders of all companies are generated based on Samsung’s reference encoder</w:t>
      </w:r>
    </w:p>
    <w:p w14:paraId="56412FA2" w14:textId="77777777" w:rsidR="00926E1A" w:rsidRDefault="00926E1A" w:rsidP="00926E1A">
      <w:r>
        <w:rPr>
          <w:lang w:val="en-US"/>
        </w:rPr>
        <w:t>Table 2 shows that the SGCS obtained with all other companies’ nominal decoders are quite aligned and they are very similar to the SGCS obtained with Qualcomm’s own encoder and own decoder/</w:t>
      </w:r>
    </w:p>
    <w:p w14:paraId="1DCD447A" w14:textId="77777777" w:rsidR="00926E1A" w:rsidRDefault="00926E1A" w:rsidP="00926E1A"/>
    <w:p w14:paraId="66C8C200" w14:textId="77777777" w:rsidR="00926E1A" w:rsidRPr="001F44AC" w:rsidRDefault="00926E1A" w:rsidP="00926E1A">
      <w:pPr>
        <w:jc w:val="center"/>
        <w:rPr>
          <w:b/>
          <w:bCs/>
        </w:rPr>
      </w:pPr>
      <w:r w:rsidRPr="001F44AC">
        <w:rPr>
          <w:b/>
          <w:bCs/>
        </w:rPr>
        <w:t>Table 2: Simulation results with Option 4 reference encoder with mixed dataset</w:t>
      </w:r>
      <w:r>
        <w:rPr>
          <w:b/>
          <w:bCs/>
        </w:rPr>
        <w:t xml:space="preserve"> (resubmission from last meeting)</w:t>
      </w:r>
    </w:p>
    <w:tbl>
      <w:tblPr>
        <w:tblStyle w:val="TableGrid"/>
        <w:tblW w:w="9621" w:type="dxa"/>
        <w:tblLook w:val="04A0" w:firstRow="1" w:lastRow="0" w:firstColumn="1" w:lastColumn="0" w:noHBand="0" w:noVBand="1"/>
      </w:tblPr>
      <w:tblGrid>
        <w:gridCol w:w="1144"/>
        <w:gridCol w:w="1105"/>
        <w:gridCol w:w="1400"/>
        <w:gridCol w:w="1337"/>
        <w:gridCol w:w="1046"/>
        <w:gridCol w:w="1147"/>
        <w:gridCol w:w="950"/>
        <w:gridCol w:w="1492"/>
      </w:tblGrid>
      <w:tr w:rsidR="00926E1A" w:rsidRPr="0084199D" w14:paraId="131356EA" w14:textId="77777777" w:rsidTr="00CD6C28">
        <w:trPr>
          <w:trHeight w:val="215"/>
        </w:trPr>
        <w:tc>
          <w:tcPr>
            <w:tcW w:w="9621" w:type="dxa"/>
            <w:gridSpan w:val="8"/>
          </w:tcPr>
          <w:p w14:paraId="3EC7775B" w14:textId="77777777" w:rsidR="00926E1A" w:rsidRPr="0084199D" w:rsidRDefault="00926E1A" w:rsidP="00CD6C28">
            <w:r w:rsidRPr="0084199D">
              <w:rPr>
                <w:rFonts w:hint="eastAsia"/>
              </w:rPr>
              <w:t xml:space="preserve">Option </w:t>
            </w:r>
            <w:r w:rsidRPr="0084199D">
              <w:t>4</w:t>
            </w:r>
          </w:p>
          <w:p w14:paraId="053AB37B" w14:textId="77777777" w:rsidR="00926E1A" w:rsidRPr="0084199D" w:rsidRDefault="00926E1A" w:rsidP="00CD6C28">
            <w:r w:rsidRPr="0084199D">
              <w:t>Table shows result of ‘own encoder’ with ‘own decoder’ and other companies’ nominal decoders (all developed based on Samsung’s reference encoder)</w:t>
            </w:r>
          </w:p>
          <w:p w14:paraId="38042BDC" w14:textId="77777777" w:rsidR="00926E1A" w:rsidRPr="0084199D" w:rsidRDefault="00926E1A" w:rsidP="00CD6C28">
            <w:pPr>
              <w:pStyle w:val="ListParagraph"/>
              <w:widowControl w:val="0"/>
              <w:spacing w:before="120" w:after="0" w:line="280" w:lineRule="atLeast"/>
              <w:jc w:val="both"/>
            </w:pPr>
          </w:p>
        </w:tc>
      </w:tr>
      <w:tr w:rsidR="00926E1A" w:rsidRPr="0084199D" w14:paraId="0887B175" w14:textId="77777777" w:rsidTr="00CD6C28">
        <w:trPr>
          <w:trHeight w:val="860"/>
        </w:trPr>
        <w:tc>
          <w:tcPr>
            <w:tcW w:w="2251" w:type="dxa"/>
            <w:gridSpan w:val="2"/>
            <w:vMerge w:val="restart"/>
            <w:hideMark/>
          </w:tcPr>
          <w:p w14:paraId="67FA0721" w14:textId="77777777" w:rsidR="00926E1A" w:rsidRPr="0084199D" w:rsidRDefault="00926E1A" w:rsidP="00CD6C28">
            <w:pPr>
              <w:jc w:val="center"/>
            </w:pPr>
          </w:p>
        </w:tc>
        <w:tc>
          <w:tcPr>
            <w:tcW w:w="7370" w:type="dxa"/>
            <w:gridSpan w:val="6"/>
            <w:hideMark/>
          </w:tcPr>
          <w:p w14:paraId="7DF058B2" w14:textId="77777777" w:rsidR="00926E1A" w:rsidRPr="0084199D" w:rsidRDefault="00926E1A" w:rsidP="00CD6C28">
            <w:pPr>
              <w:jc w:val="center"/>
            </w:pPr>
            <w:r w:rsidRPr="0084199D">
              <w:br/>
              <w:t>Dataset1=Dataset2=Dataset3=mixed</w:t>
            </w:r>
          </w:p>
        </w:tc>
      </w:tr>
      <w:tr w:rsidR="00926E1A" w:rsidRPr="0084199D" w14:paraId="39A93F00" w14:textId="77777777" w:rsidTr="00CD6C28">
        <w:trPr>
          <w:trHeight w:val="552"/>
        </w:trPr>
        <w:tc>
          <w:tcPr>
            <w:tcW w:w="2251" w:type="dxa"/>
            <w:gridSpan w:val="2"/>
            <w:vMerge/>
            <w:hideMark/>
          </w:tcPr>
          <w:p w14:paraId="58AF94AB" w14:textId="77777777" w:rsidR="00926E1A" w:rsidRPr="0084199D" w:rsidRDefault="00926E1A" w:rsidP="00CD6C28"/>
        </w:tc>
        <w:tc>
          <w:tcPr>
            <w:tcW w:w="1400" w:type="dxa"/>
            <w:hideMark/>
          </w:tcPr>
          <w:p w14:paraId="62E742AE" w14:textId="77777777" w:rsidR="00926E1A" w:rsidRPr="0084199D" w:rsidRDefault="00926E1A" w:rsidP="00CD6C28">
            <w:r w:rsidRPr="0084199D">
              <w:t>Qualcomm</w:t>
            </w:r>
          </w:p>
        </w:tc>
        <w:tc>
          <w:tcPr>
            <w:tcW w:w="1337" w:type="dxa"/>
            <w:noWrap/>
            <w:hideMark/>
          </w:tcPr>
          <w:p w14:paraId="5CF5EFE4" w14:textId="77777777" w:rsidR="00926E1A" w:rsidRPr="0084199D" w:rsidRDefault="00926E1A" w:rsidP="00CD6C28">
            <w:r w:rsidRPr="0084199D">
              <w:t>MediaTek</w:t>
            </w:r>
          </w:p>
        </w:tc>
        <w:tc>
          <w:tcPr>
            <w:tcW w:w="1046" w:type="dxa"/>
            <w:noWrap/>
            <w:hideMark/>
          </w:tcPr>
          <w:p w14:paraId="6200E022" w14:textId="77777777" w:rsidR="00926E1A" w:rsidRPr="0084199D" w:rsidRDefault="00926E1A" w:rsidP="00CD6C28">
            <w:r w:rsidRPr="0084199D">
              <w:t>VIVO</w:t>
            </w:r>
          </w:p>
        </w:tc>
        <w:tc>
          <w:tcPr>
            <w:tcW w:w="1147" w:type="dxa"/>
            <w:noWrap/>
            <w:hideMark/>
          </w:tcPr>
          <w:p w14:paraId="56A35E2E" w14:textId="77777777" w:rsidR="00926E1A" w:rsidRPr="0084199D" w:rsidRDefault="00926E1A" w:rsidP="00CD6C28">
            <w:r w:rsidRPr="0084199D">
              <w:t>Nokia</w:t>
            </w:r>
          </w:p>
        </w:tc>
        <w:tc>
          <w:tcPr>
            <w:tcW w:w="948" w:type="dxa"/>
            <w:noWrap/>
            <w:hideMark/>
          </w:tcPr>
          <w:p w14:paraId="5460DEC8" w14:textId="77777777" w:rsidR="00926E1A" w:rsidRPr="0084199D" w:rsidRDefault="00926E1A" w:rsidP="00CD6C28">
            <w:r w:rsidRPr="0084199D">
              <w:t>Huawei, Hisilicon</w:t>
            </w:r>
          </w:p>
        </w:tc>
        <w:tc>
          <w:tcPr>
            <w:tcW w:w="1492" w:type="dxa"/>
            <w:noWrap/>
            <w:hideMark/>
          </w:tcPr>
          <w:p w14:paraId="234F70DB" w14:textId="77777777" w:rsidR="00926E1A" w:rsidRPr="0084199D" w:rsidRDefault="00926E1A" w:rsidP="00CD6C28">
            <w:r w:rsidRPr="0084199D">
              <w:t>Ericsson</w:t>
            </w:r>
          </w:p>
        </w:tc>
      </w:tr>
      <w:tr w:rsidR="00926E1A" w:rsidRPr="0084199D" w14:paraId="64740615" w14:textId="77777777" w:rsidTr="00CD6C28">
        <w:trPr>
          <w:trHeight w:val="288"/>
        </w:trPr>
        <w:tc>
          <w:tcPr>
            <w:tcW w:w="1165" w:type="dxa"/>
            <w:hideMark/>
          </w:tcPr>
          <w:p w14:paraId="2CE2BABE" w14:textId="77777777" w:rsidR="00926E1A" w:rsidRPr="0084199D" w:rsidRDefault="00926E1A" w:rsidP="00CD6C28">
            <w:r>
              <w:t xml:space="preserve">RAN4 </w:t>
            </w:r>
            <w:r w:rsidRPr="0084199D">
              <w:t xml:space="preserve">Agreed encoder, </w:t>
            </w:r>
            <w:r w:rsidRPr="0084199D">
              <w:br/>
              <w:t xml:space="preserve">CNN </w:t>
            </w:r>
          </w:p>
        </w:tc>
        <w:tc>
          <w:tcPr>
            <w:tcW w:w="1086" w:type="dxa"/>
            <w:noWrap/>
            <w:hideMark/>
          </w:tcPr>
          <w:p w14:paraId="1122D967" w14:textId="77777777" w:rsidR="00926E1A" w:rsidRPr="0084199D" w:rsidRDefault="00926E1A" w:rsidP="00CD6C28">
            <w:r w:rsidRPr="0084199D">
              <w:t>Qualcomm</w:t>
            </w:r>
          </w:p>
        </w:tc>
        <w:tc>
          <w:tcPr>
            <w:tcW w:w="1400" w:type="dxa"/>
            <w:noWrap/>
            <w:hideMark/>
          </w:tcPr>
          <w:p w14:paraId="00FAF7BF" w14:textId="77777777" w:rsidR="00926E1A" w:rsidRPr="0084199D" w:rsidRDefault="00926E1A" w:rsidP="00CD6C28">
            <w:r w:rsidRPr="0084199D">
              <w:t>0.6972</w:t>
            </w:r>
          </w:p>
        </w:tc>
        <w:tc>
          <w:tcPr>
            <w:tcW w:w="1337" w:type="dxa"/>
            <w:noWrap/>
            <w:hideMark/>
          </w:tcPr>
          <w:p w14:paraId="36FF1E1F" w14:textId="77777777" w:rsidR="00926E1A" w:rsidRPr="0084199D" w:rsidRDefault="00926E1A" w:rsidP="00CD6C28">
            <w:r w:rsidRPr="0084199D">
              <w:t>0.6832</w:t>
            </w:r>
          </w:p>
        </w:tc>
        <w:tc>
          <w:tcPr>
            <w:tcW w:w="1046" w:type="dxa"/>
            <w:noWrap/>
            <w:hideMark/>
          </w:tcPr>
          <w:p w14:paraId="74336CE4" w14:textId="77777777" w:rsidR="00926E1A" w:rsidRPr="0084199D" w:rsidRDefault="00926E1A" w:rsidP="00CD6C28">
            <w:r w:rsidRPr="0084199D">
              <w:t>0.6894</w:t>
            </w:r>
          </w:p>
        </w:tc>
        <w:tc>
          <w:tcPr>
            <w:tcW w:w="1147" w:type="dxa"/>
            <w:noWrap/>
            <w:hideMark/>
          </w:tcPr>
          <w:p w14:paraId="73E56621" w14:textId="77777777" w:rsidR="00926E1A" w:rsidRPr="0084199D" w:rsidRDefault="00926E1A" w:rsidP="00CD6C28">
            <w:r w:rsidRPr="0084199D">
              <w:t>0.6826</w:t>
            </w:r>
          </w:p>
        </w:tc>
        <w:tc>
          <w:tcPr>
            <w:tcW w:w="948" w:type="dxa"/>
            <w:noWrap/>
            <w:hideMark/>
          </w:tcPr>
          <w:p w14:paraId="428BF135" w14:textId="77777777" w:rsidR="00926E1A" w:rsidRPr="0084199D" w:rsidRDefault="00926E1A" w:rsidP="00CD6C28">
            <w:r w:rsidRPr="0084199D">
              <w:t>0.701</w:t>
            </w:r>
          </w:p>
        </w:tc>
        <w:tc>
          <w:tcPr>
            <w:tcW w:w="1492" w:type="dxa"/>
            <w:noWrap/>
            <w:hideMark/>
          </w:tcPr>
          <w:p w14:paraId="0DB1436B" w14:textId="77777777" w:rsidR="00926E1A" w:rsidRPr="0084199D" w:rsidRDefault="00926E1A" w:rsidP="00CD6C28">
            <w:r w:rsidRPr="0084199D">
              <w:t>0.6909</w:t>
            </w:r>
          </w:p>
        </w:tc>
      </w:tr>
    </w:tbl>
    <w:p w14:paraId="521A45E5" w14:textId="77777777" w:rsidR="00926E1A" w:rsidRDefault="00926E1A" w:rsidP="00926E1A"/>
    <w:p w14:paraId="54F83C1B" w14:textId="77777777" w:rsidR="00926E1A" w:rsidRPr="00F96B05" w:rsidRDefault="00926E1A" w:rsidP="00926E1A">
      <w:pPr>
        <w:rPr>
          <w:b/>
          <w:bCs/>
        </w:rPr>
      </w:pPr>
      <w:r w:rsidRPr="00F96B05">
        <w:rPr>
          <w:b/>
          <w:bCs/>
        </w:rPr>
        <w:t xml:space="preserve">Observation 2: </w:t>
      </w:r>
      <w:r w:rsidRPr="009F081E">
        <w:t>Option 4 leads to good SGCS between company’s own encoder and nominal decoders of all other companies when all encoders and decoders are generated based on Samsung’s reference encoder and mixed dataset.</w:t>
      </w:r>
    </w:p>
    <w:p w14:paraId="5226B073" w14:textId="77777777" w:rsidR="00926E1A" w:rsidRDefault="00926E1A" w:rsidP="00926E1A">
      <w:r>
        <w:t>The following simulations were performed to evaluate the importance of dataset standardization in option 4b:</w:t>
      </w:r>
    </w:p>
    <w:p w14:paraId="314C010C" w14:textId="77777777" w:rsidR="00926E1A" w:rsidRDefault="00926E1A" w:rsidP="00926E1A">
      <w:pPr>
        <w:numPr>
          <w:ilvl w:val="0"/>
          <w:numId w:val="6"/>
        </w:numPr>
        <w:rPr>
          <w:lang w:val="en-US"/>
        </w:rPr>
      </w:pPr>
      <w:r w:rsidRPr="00770ECE">
        <w:rPr>
          <w:lang w:val="en-US"/>
        </w:rPr>
        <w:t xml:space="preserve">Take Samsung </w:t>
      </w:r>
      <w:r>
        <w:rPr>
          <w:lang w:val="en-US"/>
        </w:rPr>
        <w:t xml:space="preserve">reference </w:t>
      </w:r>
      <w:r w:rsidRPr="00770ECE">
        <w:rPr>
          <w:lang w:val="en-US"/>
        </w:rPr>
        <w:t>encoder</w:t>
      </w:r>
      <w:r w:rsidRPr="00A12E5D">
        <w:rPr>
          <w:lang w:val="en-US"/>
        </w:rPr>
        <w:t xml:space="preserve"> and mixed dataset.</w:t>
      </w:r>
      <w:r w:rsidRPr="00770ECE">
        <w:rPr>
          <w:lang w:val="en-US"/>
        </w:rPr>
        <w:t xml:space="preserve"> </w:t>
      </w:r>
      <w:r w:rsidRPr="00A12E5D">
        <w:rPr>
          <w:lang w:val="en-US"/>
        </w:rPr>
        <w:t>U</w:t>
      </w:r>
      <w:r w:rsidRPr="00770ECE">
        <w:rPr>
          <w:lang w:val="en-US"/>
        </w:rPr>
        <w:t xml:space="preserve">se </w:t>
      </w:r>
      <w:r w:rsidRPr="00A12E5D">
        <w:rPr>
          <w:lang w:val="en-US"/>
        </w:rPr>
        <w:t>these</w:t>
      </w:r>
      <w:r w:rsidRPr="00770ECE">
        <w:rPr>
          <w:lang w:val="en-US"/>
        </w:rPr>
        <w:t xml:space="preserve"> to “label” the </w:t>
      </w:r>
      <w:r w:rsidRPr="00A12E5D">
        <w:rPr>
          <w:lang w:val="en-US"/>
        </w:rPr>
        <w:t xml:space="preserve">(encoder input, encoder output) </w:t>
      </w:r>
      <w:r w:rsidRPr="00770ECE">
        <w:rPr>
          <w:lang w:val="en-US"/>
        </w:rPr>
        <w:t xml:space="preserve">training dataset. Train a new </w:t>
      </w:r>
      <w:r>
        <w:rPr>
          <w:lang w:val="en-US"/>
        </w:rPr>
        <w:t xml:space="preserve">“own” nominal </w:t>
      </w:r>
      <w:r w:rsidRPr="00770ECE">
        <w:rPr>
          <w:lang w:val="en-US"/>
        </w:rPr>
        <w:t>decoder using the labelled dataset. Then train an “own” encoder with the newly trained decoder </w:t>
      </w:r>
    </w:p>
    <w:p w14:paraId="4BD0F7F5" w14:textId="77777777" w:rsidR="00926E1A" w:rsidRPr="00B72716" w:rsidRDefault="00926E1A" w:rsidP="00926E1A">
      <w:pPr>
        <w:numPr>
          <w:ilvl w:val="0"/>
          <w:numId w:val="6"/>
        </w:numPr>
        <w:rPr>
          <w:lang w:val="en-US"/>
        </w:rPr>
      </w:pPr>
      <w:r>
        <w:rPr>
          <w:lang w:val="en-US"/>
        </w:rPr>
        <w:t>Test “own” encoder with own “nominal” decoder</w:t>
      </w:r>
    </w:p>
    <w:p w14:paraId="2AC5609A" w14:textId="77777777" w:rsidR="00926E1A" w:rsidRDefault="00926E1A" w:rsidP="00926E1A"/>
    <w:p w14:paraId="7117AB51" w14:textId="77777777" w:rsidR="00926E1A" w:rsidRPr="001F44AC" w:rsidRDefault="00926E1A" w:rsidP="00926E1A">
      <w:pPr>
        <w:jc w:val="center"/>
        <w:rPr>
          <w:b/>
          <w:bCs/>
        </w:rPr>
      </w:pPr>
      <w:r w:rsidRPr="001F44AC">
        <w:rPr>
          <w:b/>
          <w:bCs/>
        </w:rPr>
        <w:t xml:space="preserve">Table </w:t>
      </w:r>
      <w:r>
        <w:rPr>
          <w:b/>
          <w:bCs/>
        </w:rPr>
        <w:t>3</w:t>
      </w:r>
      <w:r w:rsidRPr="001F44AC">
        <w:rPr>
          <w:b/>
          <w:bCs/>
        </w:rPr>
        <w:t xml:space="preserve">: Simulation results with Option 4 reference encoder with </w:t>
      </w:r>
      <w:r>
        <w:rPr>
          <w:b/>
          <w:bCs/>
        </w:rPr>
        <w:t>different</w:t>
      </w:r>
      <w:r w:rsidRPr="001F44AC">
        <w:rPr>
          <w:b/>
          <w:bCs/>
        </w:rPr>
        <w:t xml:space="preserve"> dataset</w:t>
      </w:r>
      <w:r>
        <w:rPr>
          <w:b/>
          <w:bCs/>
        </w:rPr>
        <w:t>s (new submissions from last meeting)</w:t>
      </w:r>
    </w:p>
    <w:tbl>
      <w:tblPr>
        <w:tblStyle w:val="TableGrid"/>
        <w:tblW w:w="9621" w:type="dxa"/>
        <w:tblLook w:val="04A0" w:firstRow="1" w:lastRow="0" w:firstColumn="1" w:lastColumn="0" w:noHBand="0" w:noVBand="1"/>
      </w:tblPr>
      <w:tblGrid>
        <w:gridCol w:w="2249"/>
        <w:gridCol w:w="3686"/>
        <w:gridCol w:w="3686"/>
      </w:tblGrid>
      <w:tr w:rsidR="00926E1A" w:rsidRPr="0084199D" w14:paraId="71B904D6" w14:textId="77777777" w:rsidTr="00CD6C28">
        <w:trPr>
          <w:trHeight w:val="215"/>
        </w:trPr>
        <w:tc>
          <w:tcPr>
            <w:tcW w:w="9621" w:type="dxa"/>
            <w:gridSpan w:val="3"/>
          </w:tcPr>
          <w:p w14:paraId="3414252F" w14:textId="77777777" w:rsidR="00926E1A" w:rsidRPr="0084199D" w:rsidRDefault="00926E1A" w:rsidP="00CD6C28">
            <w:r w:rsidRPr="0084199D">
              <w:rPr>
                <w:rFonts w:hint="eastAsia"/>
              </w:rPr>
              <w:t xml:space="preserve">Option </w:t>
            </w:r>
            <w:r w:rsidRPr="0084199D">
              <w:t>4</w:t>
            </w:r>
          </w:p>
          <w:p w14:paraId="03E33F24" w14:textId="77777777" w:rsidR="00926E1A" w:rsidRPr="0084199D" w:rsidRDefault="00926E1A" w:rsidP="00CD6C28">
            <w:r w:rsidRPr="0084199D">
              <w:t>Table shows result of ‘own encoder’ with ‘own</w:t>
            </w:r>
            <w:r>
              <w:t xml:space="preserve"> nominal</w:t>
            </w:r>
            <w:r w:rsidRPr="0084199D">
              <w:t xml:space="preserve"> decoder’ </w:t>
            </w:r>
            <w:r>
              <w:t>with different datasets (Reference encoder comes from Samsung)</w:t>
            </w:r>
          </w:p>
          <w:p w14:paraId="3FF9EAFF" w14:textId="77777777" w:rsidR="00926E1A" w:rsidRPr="0084199D" w:rsidRDefault="00926E1A" w:rsidP="00CD6C28">
            <w:pPr>
              <w:pStyle w:val="ListParagraph"/>
              <w:widowControl w:val="0"/>
              <w:spacing w:before="120" w:after="0" w:line="280" w:lineRule="atLeast"/>
              <w:jc w:val="both"/>
            </w:pPr>
          </w:p>
        </w:tc>
      </w:tr>
      <w:tr w:rsidR="00926E1A" w:rsidRPr="0084199D" w14:paraId="6AF52B76" w14:textId="77777777" w:rsidTr="00CD6C28">
        <w:trPr>
          <w:trHeight w:val="1510"/>
        </w:trPr>
        <w:tc>
          <w:tcPr>
            <w:tcW w:w="2249" w:type="dxa"/>
            <w:hideMark/>
          </w:tcPr>
          <w:p w14:paraId="61FB7B87" w14:textId="77777777" w:rsidR="00926E1A" w:rsidRPr="0084199D" w:rsidRDefault="00926E1A" w:rsidP="00CD6C28">
            <w:pPr>
              <w:jc w:val="center"/>
            </w:pPr>
          </w:p>
        </w:tc>
        <w:tc>
          <w:tcPr>
            <w:tcW w:w="3686" w:type="dxa"/>
            <w:hideMark/>
          </w:tcPr>
          <w:p w14:paraId="07BED891" w14:textId="77777777" w:rsidR="00926E1A" w:rsidRDefault="00926E1A" w:rsidP="00CD6C28">
            <w:r w:rsidRPr="0084199D">
              <w:t>Qualcomm</w:t>
            </w:r>
            <w:r>
              <w:t xml:space="preserve"> “nominal” decoder</w:t>
            </w:r>
            <w:r w:rsidRPr="0084199D">
              <w:br/>
            </w:r>
          </w:p>
          <w:p w14:paraId="3F86E314" w14:textId="77777777" w:rsidR="00926E1A" w:rsidRDefault="00926E1A" w:rsidP="00CD6C28">
            <w:r>
              <w:t xml:space="preserve">                </w:t>
            </w:r>
            <w:r w:rsidRPr="0084199D">
              <w:t>Dataset1=</w:t>
            </w:r>
            <w:r>
              <w:t xml:space="preserve"> Dataset4 = mixed </w:t>
            </w:r>
          </w:p>
          <w:p w14:paraId="34C25D25" w14:textId="77777777" w:rsidR="00926E1A" w:rsidRPr="0084199D" w:rsidRDefault="00926E1A" w:rsidP="00CD6C28">
            <w:pPr>
              <w:jc w:val="center"/>
            </w:pPr>
            <w:r w:rsidRPr="0084199D">
              <w:t>Dataset2=Dataset3=</w:t>
            </w:r>
            <w:r>
              <w:t>own dataset</w:t>
            </w:r>
          </w:p>
          <w:p w14:paraId="1F7C16FB" w14:textId="77777777" w:rsidR="00926E1A" w:rsidRPr="0084199D" w:rsidRDefault="00926E1A" w:rsidP="00CD6C28"/>
        </w:tc>
        <w:tc>
          <w:tcPr>
            <w:tcW w:w="3686" w:type="dxa"/>
          </w:tcPr>
          <w:p w14:paraId="768A5A0C" w14:textId="77777777" w:rsidR="00926E1A" w:rsidRPr="0084199D" w:rsidRDefault="00926E1A" w:rsidP="00CD6C28">
            <w:r w:rsidRPr="0084199D">
              <w:t>Qualcomm</w:t>
            </w:r>
            <w:r>
              <w:t xml:space="preserve"> “nominal” decoder</w:t>
            </w:r>
          </w:p>
          <w:p w14:paraId="34AD6769" w14:textId="77777777" w:rsidR="00926E1A" w:rsidRDefault="00926E1A" w:rsidP="00CD6C28">
            <w:r>
              <w:t xml:space="preserve">Dataset1 = Dataset2 = Dataset3 = mixed </w:t>
            </w:r>
          </w:p>
          <w:p w14:paraId="7B64F418" w14:textId="77777777" w:rsidR="00926E1A" w:rsidRPr="0084199D" w:rsidRDefault="00926E1A" w:rsidP="00CD6C28">
            <w:r>
              <w:t>Dataset4 = own dataset</w:t>
            </w:r>
          </w:p>
        </w:tc>
      </w:tr>
      <w:tr w:rsidR="00926E1A" w:rsidRPr="0084199D" w14:paraId="7B05C53A" w14:textId="77777777" w:rsidTr="00CD6C28">
        <w:trPr>
          <w:trHeight w:val="288"/>
        </w:trPr>
        <w:tc>
          <w:tcPr>
            <w:tcW w:w="2249" w:type="dxa"/>
            <w:hideMark/>
          </w:tcPr>
          <w:p w14:paraId="5A9139B0" w14:textId="77777777" w:rsidR="00926E1A" w:rsidRPr="0084199D" w:rsidRDefault="00926E1A" w:rsidP="00CD6C28">
            <w:r>
              <w:t xml:space="preserve">RAN4 </w:t>
            </w:r>
            <w:r w:rsidRPr="0084199D">
              <w:t xml:space="preserve">Agreed encoder, </w:t>
            </w:r>
            <w:r w:rsidRPr="0084199D">
              <w:br/>
              <w:t xml:space="preserve">CNN </w:t>
            </w:r>
          </w:p>
          <w:p w14:paraId="105EFD77" w14:textId="77777777" w:rsidR="00926E1A" w:rsidRPr="0084199D" w:rsidRDefault="00926E1A" w:rsidP="00CD6C28">
            <w:r w:rsidRPr="0084199D">
              <w:t>Qualcomm</w:t>
            </w:r>
            <w:r>
              <w:t xml:space="preserve"> “own” encoder</w:t>
            </w:r>
          </w:p>
        </w:tc>
        <w:tc>
          <w:tcPr>
            <w:tcW w:w="3686" w:type="dxa"/>
            <w:noWrap/>
            <w:hideMark/>
          </w:tcPr>
          <w:p w14:paraId="272E809E" w14:textId="77777777" w:rsidR="00926E1A" w:rsidRPr="0084199D" w:rsidRDefault="00926E1A" w:rsidP="00CD6C28">
            <w:r>
              <w:t xml:space="preserve">0.4713 </w:t>
            </w:r>
          </w:p>
        </w:tc>
        <w:tc>
          <w:tcPr>
            <w:tcW w:w="3686" w:type="dxa"/>
          </w:tcPr>
          <w:p w14:paraId="3E0904B1" w14:textId="77777777" w:rsidR="00926E1A" w:rsidRPr="0084199D" w:rsidRDefault="00926E1A" w:rsidP="00CD6C28">
            <w:r>
              <w:t>0.4577</w:t>
            </w:r>
          </w:p>
        </w:tc>
      </w:tr>
    </w:tbl>
    <w:p w14:paraId="276C347D" w14:textId="77777777" w:rsidR="00926E1A" w:rsidRDefault="00926E1A" w:rsidP="00926E1A"/>
    <w:p w14:paraId="7D2660F8" w14:textId="70610A66" w:rsidR="00926E1A" w:rsidRDefault="00926E1A" w:rsidP="00926E1A">
      <w:r>
        <w:t>Table 3 shows that the performance of option 4b can significantly drop if a different dataset is used during training the nominal decoder or during the tests. That’s why, during the last meeting, RAN4 has made the correct decision to capture the dataset to train the test decoder and frozen “no</w:t>
      </w:r>
      <w:r w:rsidR="00486341">
        <w:t xml:space="preserve"> </w:t>
      </w:r>
      <w:r>
        <w:t>minal” decoder.</w:t>
      </w:r>
    </w:p>
    <w:p w14:paraId="446307D3" w14:textId="77777777" w:rsidR="00926E1A" w:rsidRDefault="00926E1A" w:rsidP="00926E1A">
      <w:r w:rsidRPr="00B72716">
        <w:rPr>
          <w:b/>
          <w:bCs/>
        </w:rPr>
        <w:t xml:space="preserve">Observation 3: </w:t>
      </w:r>
      <w:r w:rsidRPr="0076543F">
        <w:t>Performance of option 4b can significantly drop if a different dataset is used while training the nominal decoder and the test decoder.</w:t>
      </w:r>
    </w:p>
    <w:p w14:paraId="78653B5B" w14:textId="77777777" w:rsidR="00354F16" w:rsidRDefault="00354F16" w:rsidP="00926E1A"/>
    <w:p w14:paraId="2F4E598B" w14:textId="77777777" w:rsidR="00354F16" w:rsidRPr="00B72716" w:rsidRDefault="00354F16" w:rsidP="00926E1A">
      <w:pPr>
        <w:rPr>
          <w:b/>
          <w:bCs/>
        </w:rPr>
      </w:pPr>
    </w:p>
    <w:p w14:paraId="1FEA773D" w14:textId="204EA3D8" w:rsidR="00926E1A" w:rsidRDefault="00926E1A" w:rsidP="00926E1A">
      <w:pPr>
        <w:pStyle w:val="Heading2"/>
      </w:pPr>
      <w:r>
        <w:lastRenderedPageBreak/>
        <w:t>Channel Selection For Normative Work</w:t>
      </w:r>
    </w:p>
    <w:p w14:paraId="24498DDC" w14:textId="0CE2EEEA" w:rsidR="00926E1A" w:rsidRPr="00A12E5D" w:rsidRDefault="00926E1A" w:rsidP="00926E1A">
      <w:r>
        <w:t xml:space="preserve">RAN plenary </w:t>
      </w:r>
      <w:r w:rsidR="00670DF2">
        <w:t>has assigned the following tasks for RAN4 in Rel-20’s two-sided CSF compression work item [13]</w:t>
      </w:r>
    </w:p>
    <w:tbl>
      <w:tblPr>
        <w:tblStyle w:val="TableGrid"/>
        <w:tblW w:w="0" w:type="auto"/>
        <w:tblLook w:val="04A0" w:firstRow="1" w:lastRow="0" w:firstColumn="1" w:lastColumn="0" w:noHBand="0" w:noVBand="1"/>
      </w:tblPr>
      <w:tblGrid>
        <w:gridCol w:w="9621"/>
      </w:tblGrid>
      <w:tr w:rsidR="00926E1A" w:rsidRPr="00A12E5D" w14:paraId="2AFED1A3" w14:textId="77777777" w:rsidTr="00CD6C28">
        <w:tc>
          <w:tcPr>
            <w:tcW w:w="9621" w:type="dxa"/>
          </w:tcPr>
          <w:p w14:paraId="34D3F901" w14:textId="77777777" w:rsidR="00926E1A" w:rsidRPr="004C281F" w:rsidRDefault="00926E1A" w:rsidP="00CD6C28">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430476AA" w14:textId="77777777" w:rsidR="00926E1A" w:rsidRPr="00AF7AE1" w:rsidRDefault="00926E1A" w:rsidP="00CD6C28">
            <w:pPr>
              <w:pStyle w:val="ListParagraph"/>
              <w:numPr>
                <w:ilvl w:val="0"/>
                <w:numId w:val="18"/>
              </w:numPr>
              <w:overflowPunct w:val="0"/>
              <w:autoSpaceDE w:val="0"/>
              <w:autoSpaceDN w:val="0"/>
              <w:adjustRightInd w:val="0"/>
              <w:spacing w:after="0"/>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1D492B0B" w14:textId="77777777" w:rsidR="00926E1A" w:rsidRPr="00AF7AE1" w:rsidRDefault="00926E1A" w:rsidP="00CD6C28">
            <w:pPr>
              <w:pStyle w:val="ListParagraph"/>
              <w:numPr>
                <w:ilvl w:val="1"/>
                <w:numId w:val="18"/>
              </w:numPr>
              <w:overflowPunct w:val="0"/>
              <w:autoSpaceDE w:val="0"/>
              <w:autoSpaceDN w:val="0"/>
              <w:adjustRightInd w:val="0"/>
              <w:spacing w:after="0"/>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049A5153" w14:textId="77777777" w:rsidR="00926E1A" w:rsidRDefault="00926E1A" w:rsidP="00CD6C28">
            <w:pPr>
              <w:pStyle w:val="ListParagraph"/>
              <w:numPr>
                <w:ilvl w:val="0"/>
                <w:numId w:val="18"/>
              </w:numPr>
              <w:overflowPunct w:val="0"/>
              <w:autoSpaceDE w:val="0"/>
              <w:autoSpaceDN w:val="0"/>
              <w:adjustRightInd w:val="0"/>
              <w:spacing w:after="0"/>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p w14:paraId="3BB6F0CE" w14:textId="77777777" w:rsidR="00670DF2" w:rsidRDefault="00670DF2" w:rsidP="00670DF2">
            <w:pPr>
              <w:overflowPunct w:val="0"/>
              <w:autoSpaceDE w:val="0"/>
              <w:autoSpaceDN w:val="0"/>
              <w:adjustRightInd w:val="0"/>
              <w:spacing w:after="0"/>
              <w:textAlignment w:val="baseline"/>
              <w:rPr>
                <w:bCs/>
                <w:lang w:val="en-US"/>
              </w:rPr>
            </w:pPr>
          </w:p>
          <w:p w14:paraId="7440D86A" w14:textId="77777777" w:rsidR="00670DF2" w:rsidRPr="004C281F" w:rsidRDefault="00670DF2" w:rsidP="00670DF2">
            <w:pPr>
              <w:spacing w:after="0"/>
              <w:rPr>
                <w:bCs/>
                <w:lang w:val="en-US"/>
              </w:rPr>
            </w:pPr>
            <w:r w:rsidRPr="008B6009">
              <w:rPr>
                <w:b/>
                <w:color w:val="0000FF"/>
                <w:lang w:val="en-US"/>
              </w:rPr>
              <w:t>Interoperability and RRM requirement</w:t>
            </w:r>
            <w:r w:rsidRPr="008B6009">
              <w:rPr>
                <w:bCs/>
                <w:color w:val="0000FF"/>
                <w:lang w:val="en-US"/>
              </w:rPr>
              <w:t xml:space="preserve"> </w:t>
            </w:r>
            <w:r w:rsidRPr="004C281F">
              <w:rPr>
                <w:bCs/>
                <w:lang w:val="en-US"/>
              </w:rPr>
              <w:t>[RAN4]:</w:t>
            </w:r>
          </w:p>
          <w:p w14:paraId="76BB4295" w14:textId="77777777" w:rsidR="00670DF2" w:rsidRPr="004050C9" w:rsidRDefault="00670DF2" w:rsidP="00670DF2">
            <w:pPr>
              <w:pStyle w:val="ListParagraph"/>
              <w:numPr>
                <w:ilvl w:val="0"/>
                <w:numId w:val="26"/>
              </w:numPr>
              <w:overflowPunct w:val="0"/>
              <w:autoSpaceDE w:val="0"/>
              <w:autoSpaceDN w:val="0"/>
              <w:adjustRightInd w:val="0"/>
              <w:spacing w:after="0"/>
              <w:textAlignment w:val="baseline"/>
              <w:rPr>
                <w:bCs/>
                <w:lang w:val="en-US"/>
              </w:rPr>
            </w:pPr>
            <w:r w:rsidRPr="004050C9">
              <w:rPr>
                <w:bCs/>
                <w:lang w:val="en-US"/>
              </w:rPr>
              <w:t>To define the requirement for the encoder, specify the standardized test decoder to guarantee interoperability</w:t>
            </w:r>
          </w:p>
          <w:p w14:paraId="08F63383" w14:textId="77777777" w:rsidR="00670DF2" w:rsidRPr="004050C9" w:rsidRDefault="00670DF2" w:rsidP="00670DF2">
            <w:pPr>
              <w:pStyle w:val="ListParagraph"/>
              <w:numPr>
                <w:ilvl w:val="1"/>
                <w:numId w:val="26"/>
              </w:numPr>
              <w:overflowPunct w:val="0"/>
              <w:autoSpaceDE w:val="0"/>
              <w:autoSpaceDN w:val="0"/>
              <w:adjustRightInd w:val="0"/>
              <w:spacing w:after="0"/>
              <w:textAlignment w:val="baseline"/>
              <w:rPr>
                <w:bCs/>
                <w:lang w:val="en-US"/>
              </w:rPr>
            </w:pPr>
            <w:r w:rsidRPr="004050C9">
              <w:rPr>
                <w:bCs/>
                <w:lang w:val="en-US"/>
              </w:rPr>
              <w:t xml:space="preserve">The fully specified test decoder, data set, and corresponding reference encoder in RAN4 to be used for inter-vendor collaboration </w:t>
            </w:r>
          </w:p>
          <w:p w14:paraId="6822D2EC" w14:textId="77777777" w:rsidR="00670DF2" w:rsidRPr="004050C9" w:rsidRDefault="00670DF2" w:rsidP="00670DF2">
            <w:pPr>
              <w:pStyle w:val="ListParagraph"/>
              <w:numPr>
                <w:ilvl w:val="0"/>
                <w:numId w:val="26"/>
              </w:numPr>
              <w:overflowPunct w:val="0"/>
              <w:autoSpaceDE w:val="0"/>
              <w:autoSpaceDN w:val="0"/>
              <w:adjustRightInd w:val="0"/>
              <w:spacing w:after="0"/>
              <w:textAlignment w:val="baseline"/>
              <w:rPr>
                <w:bCs/>
                <w:lang w:val="en-US"/>
              </w:rPr>
            </w:pPr>
            <w:r w:rsidRPr="004050C9">
              <w:rPr>
                <w:bCs/>
                <w:lang w:val="en-US"/>
              </w:rPr>
              <w:t>Necessary RRM requirement for specified LCM procedures.</w:t>
            </w:r>
          </w:p>
          <w:p w14:paraId="1B050789" w14:textId="736BB6EF" w:rsidR="00670DF2" w:rsidRPr="00670DF2" w:rsidRDefault="00670DF2" w:rsidP="00670DF2">
            <w:pPr>
              <w:pStyle w:val="ListParagraph"/>
              <w:numPr>
                <w:ilvl w:val="0"/>
                <w:numId w:val="26"/>
              </w:numPr>
              <w:overflowPunct w:val="0"/>
              <w:autoSpaceDE w:val="0"/>
              <w:autoSpaceDN w:val="0"/>
              <w:adjustRightInd w:val="0"/>
              <w:spacing w:after="0"/>
              <w:textAlignment w:val="baseline"/>
              <w:rPr>
                <w:bCs/>
                <w:lang w:val="en-US"/>
              </w:rPr>
            </w:pPr>
            <w:r w:rsidRPr="004050C9">
              <w:rPr>
                <w:bCs/>
                <w:lang w:val="en-US"/>
              </w:rPr>
              <w:t>NOTE: offline training is assumed for the purpose of this project. Strive to leverage on RAN1’s study on scalable model structure in FS_NR_AIML_Air.</w:t>
            </w:r>
          </w:p>
        </w:tc>
      </w:tr>
    </w:tbl>
    <w:p w14:paraId="0CBD1CE8" w14:textId="77777777" w:rsidR="00926E1A" w:rsidRDefault="00926E1A" w:rsidP="00926E1A"/>
    <w:p w14:paraId="2AA0E231" w14:textId="0B6709A7" w:rsidR="00670DF2" w:rsidRDefault="00670DF2" w:rsidP="00926E1A">
      <w:r>
        <w:t>Above part shows that RAN4 has, primarily, t</w:t>
      </w:r>
      <w:r w:rsidR="00AD27C3">
        <w:t>hree</w:t>
      </w:r>
      <w:r>
        <w:t xml:space="preserve"> tasks in Rel-20:</w:t>
      </w:r>
    </w:p>
    <w:p w14:paraId="38069756" w14:textId="063DF5A2" w:rsidR="00670DF2" w:rsidRDefault="00670DF2" w:rsidP="00670DF2">
      <w:pPr>
        <w:pStyle w:val="ListParagraph"/>
        <w:numPr>
          <w:ilvl w:val="0"/>
          <w:numId w:val="18"/>
        </w:numPr>
      </w:pPr>
      <w:r>
        <w:t>Define and specify reference model for Direction C</w:t>
      </w:r>
      <w:r w:rsidR="00AD27C3">
        <w:t xml:space="preserve"> that could be used in the field deployment</w:t>
      </w:r>
    </w:p>
    <w:p w14:paraId="54175AF5" w14:textId="4121FE76" w:rsidR="00AD27C3" w:rsidRDefault="00AD27C3" w:rsidP="00AD27C3">
      <w:pPr>
        <w:pStyle w:val="ListParagraph"/>
        <w:numPr>
          <w:ilvl w:val="1"/>
          <w:numId w:val="18"/>
        </w:numPr>
      </w:pPr>
      <w:r>
        <w:t>Note: The structure of model, defined in Direction C, will be used in Direction 3a-1, too.</w:t>
      </w:r>
    </w:p>
    <w:p w14:paraId="604727DD" w14:textId="1F8AFDC2" w:rsidR="00670DF2" w:rsidRDefault="00670DF2" w:rsidP="00670DF2">
      <w:pPr>
        <w:pStyle w:val="ListParagraph"/>
        <w:numPr>
          <w:ilvl w:val="0"/>
          <w:numId w:val="18"/>
        </w:numPr>
      </w:pPr>
      <w:r>
        <w:t xml:space="preserve">Specify the standardized test decoder </w:t>
      </w:r>
      <w:r w:rsidR="00AD27C3">
        <w:t>for performance tests and define corresponding performance requirements</w:t>
      </w:r>
    </w:p>
    <w:p w14:paraId="51C4A9F5" w14:textId="1CA1A357" w:rsidR="00AD27C3" w:rsidRDefault="00AD27C3" w:rsidP="00670DF2">
      <w:pPr>
        <w:pStyle w:val="ListParagraph"/>
        <w:numPr>
          <w:ilvl w:val="0"/>
          <w:numId w:val="18"/>
        </w:numPr>
      </w:pPr>
      <w:r>
        <w:t>Define RRM requirements for LCM</w:t>
      </w:r>
    </w:p>
    <w:p w14:paraId="3A1ED904" w14:textId="12AAAA87" w:rsidR="00AD27C3" w:rsidRDefault="00FB3778" w:rsidP="00926E1A">
      <w:r>
        <w:t xml:space="preserve">RAN plenary guideline </w:t>
      </w:r>
      <w:r w:rsidR="0004173E">
        <w:t xml:space="preserve">does not clarify whether the standardized test decoder to define performance requirement </w:t>
      </w:r>
      <w:r w:rsidR="006D0561">
        <w:t xml:space="preserve">should be same as that of the reference decoder </w:t>
      </w:r>
      <w:r w:rsidR="00A10050">
        <w:t>for Direction C and Direction 3a-1. From a RAN</w:t>
      </w:r>
      <w:r w:rsidR="008B730F">
        <w:t xml:space="preserve">4 </w:t>
      </w:r>
      <w:r w:rsidR="002E5EBA">
        <w:t xml:space="preserve">perspective, there is no clear benefit in </w:t>
      </w:r>
      <w:r w:rsidR="007F1DEC">
        <w:t>designing different decoder structures for performance requirement and Direction C/</w:t>
      </w:r>
      <w:r w:rsidR="003709B1">
        <w:t xml:space="preserve">Direction </w:t>
      </w:r>
      <w:r w:rsidR="007F1DEC">
        <w:t xml:space="preserve">3a-1. </w:t>
      </w:r>
      <w:r w:rsidR="00C50FCA">
        <w:t xml:space="preserve">RAN4 would have to duplicate the effort if </w:t>
      </w:r>
      <w:r w:rsidR="003709B1">
        <w:t>it designs different decoder structures for performance requirement and Direction C/Direction 3a-1.</w:t>
      </w:r>
      <w:r w:rsidR="00B66E02">
        <w:t xml:space="preserve"> RAN4 should design a single decoder structure for </w:t>
      </w:r>
      <w:r w:rsidR="00A61500">
        <w:t>Direction C/Direction 3a-1 and that test decoder should be used in defining performance requirement.</w:t>
      </w:r>
    </w:p>
    <w:p w14:paraId="506CD958" w14:textId="6B337802" w:rsidR="00B66E02" w:rsidRDefault="003709B1" w:rsidP="00B66E02">
      <w:r w:rsidRPr="008A4EA0">
        <w:rPr>
          <w:b/>
          <w:bCs/>
        </w:rPr>
        <w:t xml:space="preserve">Observation </w:t>
      </w:r>
      <w:r w:rsidR="00B66E02" w:rsidRPr="008A4EA0">
        <w:rPr>
          <w:b/>
          <w:bCs/>
        </w:rPr>
        <w:t>4:</w:t>
      </w:r>
      <w:r w:rsidR="00B66E02">
        <w:t xml:space="preserve"> RAN4 would have to duplicate </w:t>
      </w:r>
      <w:r w:rsidR="006473DE">
        <w:t>its</w:t>
      </w:r>
      <w:r w:rsidR="00B66E02">
        <w:t xml:space="preserve"> effort</w:t>
      </w:r>
      <w:r w:rsidR="006473DE">
        <w:t>s</w:t>
      </w:r>
      <w:r w:rsidR="00B66E02">
        <w:t xml:space="preserve"> if it designs different decoder structures for performance requirement and Direction C/Direction 3a-1.</w:t>
      </w:r>
    </w:p>
    <w:p w14:paraId="69FC2BB2" w14:textId="31EE2BE2" w:rsidR="00A60E68" w:rsidRDefault="00A61500" w:rsidP="00B66E02">
      <w:r w:rsidRPr="008A4EA0">
        <w:rPr>
          <w:b/>
          <w:bCs/>
        </w:rPr>
        <w:t>Proposal 1:</w:t>
      </w:r>
      <w:r>
        <w:t xml:space="preserve"> </w:t>
      </w:r>
      <w:r w:rsidR="00BF08B6">
        <w:t xml:space="preserve">RAN4’s designed decoder </w:t>
      </w:r>
      <w:r w:rsidR="00ED309E">
        <w:t xml:space="preserve">for Direction C/Direction 3a-1 </w:t>
      </w:r>
      <w:r w:rsidR="00BF08B6">
        <w:t>also gets used as the</w:t>
      </w:r>
      <w:r w:rsidR="00541306">
        <w:t xml:space="preserve"> standardized</w:t>
      </w:r>
      <w:r w:rsidR="00BF08B6">
        <w:t xml:space="preserve"> test decoder to define </w:t>
      </w:r>
      <w:r w:rsidR="00BC41EF">
        <w:t>performance requirements.</w:t>
      </w:r>
    </w:p>
    <w:p w14:paraId="65BDF7EC" w14:textId="09F3476C" w:rsidR="00F56815" w:rsidRDefault="007774A1" w:rsidP="00926E1A">
      <w:r>
        <w:t xml:space="preserve">The ‘system parameters’ section shows that </w:t>
      </w:r>
      <w:r w:rsidR="00F56815">
        <w:t>RAN4 used a system level channel to g</w:t>
      </w:r>
      <w:r w:rsidR="001644C0">
        <w:t xml:space="preserve">enerate SGCS results during the </w:t>
      </w:r>
      <w:r w:rsidR="00E93366">
        <w:t xml:space="preserve">Rel-19 study item of CSF compression. </w:t>
      </w:r>
      <w:r w:rsidR="00BC41EF">
        <w:t xml:space="preserve">Simulation results of previous section suggest that the distribution of eigen vectors, generated from system level channel, </w:t>
      </w:r>
      <w:r w:rsidR="003C7A25">
        <w:t xml:space="preserve">of some companies were not aligned with other companies. Besides, system level channel has not been calibrated by RAN4 to define </w:t>
      </w:r>
      <w:r w:rsidR="00696B91">
        <w:t xml:space="preserve">demodulation performance requirements, including PMI related performance requirements. </w:t>
      </w:r>
    </w:p>
    <w:p w14:paraId="7EC6EF4F" w14:textId="42340ECC" w:rsidR="002B4F89" w:rsidRPr="00A12E5D" w:rsidRDefault="006136C1" w:rsidP="002B4F89">
      <w:r>
        <w:t xml:space="preserve">Until Rel-18, RAN4 has only calibrated TDL based channel models for demod testing. </w:t>
      </w:r>
      <w:r w:rsidR="00A2386D">
        <w:t xml:space="preserve">RAN4 had a work item to calibrate CDL channel models for demod testing in Rel-19. </w:t>
      </w:r>
      <w:r w:rsidR="00C17A87">
        <w:t>At the end of that work item</w:t>
      </w:r>
      <w:r w:rsidR="00442579">
        <w:t xml:space="preserve">, RAN4 decided to specify PDSCH demod performance requirements with CDL channel model. However, RAN4 decided to </w:t>
      </w:r>
      <w:r w:rsidR="00176C00">
        <w:t xml:space="preserve">further study if performance alignment can be achieved for PMI testing with CDL channel models. </w:t>
      </w:r>
      <w:r w:rsidR="00EB7E2D">
        <w:t>This has been captured through following texts i</w:t>
      </w:r>
      <w:r w:rsidR="002B4F89">
        <w:t>n the WID of Rel-20 WI.</w:t>
      </w:r>
    </w:p>
    <w:tbl>
      <w:tblPr>
        <w:tblStyle w:val="TableGrid"/>
        <w:tblW w:w="0" w:type="auto"/>
        <w:tblLook w:val="04A0" w:firstRow="1" w:lastRow="0" w:firstColumn="1" w:lastColumn="0" w:noHBand="0" w:noVBand="1"/>
      </w:tblPr>
      <w:tblGrid>
        <w:gridCol w:w="9621"/>
      </w:tblGrid>
      <w:tr w:rsidR="002B4F89" w:rsidRPr="00A12E5D" w14:paraId="7E454F4E" w14:textId="77777777" w:rsidTr="00CD6C28">
        <w:tc>
          <w:tcPr>
            <w:tcW w:w="9621" w:type="dxa"/>
          </w:tcPr>
          <w:p w14:paraId="0562A63C" w14:textId="77777777" w:rsidR="004424FB" w:rsidRPr="0053022A" w:rsidRDefault="004424FB" w:rsidP="004424FB">
            <w:pPr>
              <w:numPr>
                <w:ilvl w:val="0"/>
                <w:numId w:val="31"/>
              </w:numPr>
              <w:suppressAutoHyphens/>
              <w:spacing w:after="0"/>
              <w:textAlignment w:val="baseline"/>
              <w:rPr>
                <w:lang w:eastAsia="zh-CN"/>
              </w:rPr>
            </w:pPr>
            <w:r w:rsidRPr="0053022A">
              <w:rPr>
                <w:lang w:eastAsia="zh-CN"/>
              </w:rPr>
              <w:t>Specify optional performance requirements under a single spatial channel model for SU-MIMO in FR1</w:t>
            </w:r>
          </w:p>
          <w:p w14:paraId="34900305" w14:textId="77777777" w:rsidR="004424FB" w:rsidRPr="0053022A" w:rsidRDefault="004424FB" w:rsidP="004424FB">
            <w:pPr>
              <w:numPr>
                <w:ilvl w:val="1"/>
                <w:numId w:val="30"/>
              </w:numPr>
              <w:suppressAutoHyphens/>
              <w:spacing w:after="0"/>
              <w:textAlignment w:val="baseline"/>
              <w:rPr>
                <w:lang w:eastAsia="zh-CN"/>
              </w:rPr>
            </w:pPr>
            <w:r w:rsidRPr="0053022A">
              <w:rPr>
                <w:lang w:eastAsia="zh-CN"/>
              </w:rPr>
              <w:t>Using rCDL-C1 channel model detailed in TR 38.753 as starting point</w:t>
            </w:r>
          </w:p>
          <w:p w14:paraId="13D0ABA3" w14:textId="77777777" w:rsidR="004424FB" w:rsidRPr="0053022A" w:rsidRDefault="004424FB" w:rsidP="004424FB">
            <w:pPr>
              <w:numPr>
                <w:ilvl w:val="2"/>
                <w:numId w:val="30"/>
              </w:numPr>
              <w:suppressAutoHyphens/>
              <w:spacing w:after="0"/>
              <w:textAlignment w:val="baseline"/>
              <w:rPr>
                <w:lang w:eastAsia="zh-CN"/>
              </w:rPr>
            </w:pPr>
            <w:r w:rsidRPr="0053022A">
              <w:rPr>
                <w:lang w:eastAsia="zh-CN"/>
              </w:rPr>
              <w:t>Specify PDSCH demodulation performance requirements for the 8T8R 2 codeword use case and the 4T4R case.</w:t>
            </w:r>
          </w:p>
          <w:p w14:paraId="4755575E" w14:textId="77777777" w:rsidR="004424FB" w:rsidRPr="0053022A" w:rsidRDefault="004424FB" w:rsidP="004424FB">
            <w:pPr>
              <w:numPr>
                <w:ilvl w:val="2"/>
                <w:numId w:val="30"/>
              </w:numPr>
              <w:suppressAutoHyphens/>
              <w:spacing w:after="0"/>
              <w:textAlignment w:val="baseline"/>
              <w:rPr>
                <w:lang w:eastAsia="zh-CN"/>
              </w:rPr>
            </w:pPr>
            <w:r w:rsidRPr="0053022A">
              <w:rPr>
                <w:lang w:eastAsia="zh-CN"/>
              </w:rPr>
              <w:t xml:space="preserve">Study, and if/when performance alignment on PMI reporting is achieved, specify requirements for PMI performance with 4T4R and 8T4R eTypeII precoding. </w:t>
            </w:r>
          </w:p>
          <w:p w14:paraId="3005921B" w14:textId="77777777" w:rsidR="004424FB" w:rsidRPr="0053022A" w:rsidRDefault="004424FB" w:rsidP="004424FB">
            <w:pPr>
              <w:numPr>
                <w:ilvl w:val="1"/>
                <w:numId w:val="30"/>
              </w:numPr>
              <w:suppressAutoHyphens/>
              <w:spacing w:after="0"/>
              <w:textAlignment w:val="baseline"/>
              <w:rPr>
                <w:lang w:eastAsia="zh-CN"/>
              </w:rPr>
            </w:pPr>
            <w:r w:rsidRPr="0053022A">
              <w:rPr>
                <w:lang w:eastAsia="zh-CN"/>
              </w:rPr>
              <w:lastRenderedPageBreak/>
              <w:t>Note 1: The rCDL-C1 based spatial channel model detailed in TR 38.753 needs to be updated to address issues identified in the SI, e.g., frequency generalization and PMI bias</w:t>
            </w:r>
          </w:p>
          <w:p w14:paraId="5CFA02AB" w14:textId="3C7F9422" w:rsidR="002B4F89" w:rsidRPr="00670DF2" w:rsidRDefault="002B4F89" w:rsidP="002B4F89">
            <w:pPr>
              <w:pStyle w:val="ListParagraph"/>
              <w:numPr>
                <w:ilvl w:val="0"/>
                <w:numId w:val="26"/>
              </w:numPr>
              <w:overflowPunct w:val="0"/>
              <w:autoSpaceDE w:val="0"/>
              <w:autoSpaceDN w:val="0"/>
              <w:adjustRightInd w:val="0"/>
              <w:spacing w:after="0"/>
              <w:textAlignment w:val="baseline"/>
              <w:rPr>
                <w:bCs/>
                <w:lang w:val="en-US"/>
              </w:rPr>
            </w:pPr>
          </w:p>
        </w:tc>
      </w:tr>
    </w:tbl>
    <w:p w14:paraId="337EE154" w14:textId="655CF341" w:rsidR="00A60E68" w:rsidRDefault="00995E6F" w:rsidP="00926E1A">
      <w:r>
        <w:lastRenderedPageBreak/>
        <w:t xml:space="preserve">Performance requirements of two-sided CSF compression are similar to PMI tests. Hence, it can be concluded that CDL channels </w:t>
      </w:r>
      <w:r w:rsidR="006136C1">
        <w:t>cannot yet be used for AI-ML based CSF compression tests in Rel-20.</w:t>
      </w:r>
    </w:p>
    <w:p w14:paraId="4E0A96B8" w14:textId="7A9BCF05" w:rsidR="00926E1A" w:rsidRDefault="001A66EC" w:rsidP="00926E1A">
      <w:r>
        <w:t>Hence, t</w:t>
      </w:r>
      <w:r w:rsidR="00926E1A">
        <w:t>he actual performance test</w:t>
      </w:r>
      <w:r>
        <w:t xml:space="preserve"> of </w:t>
      </w:r>
      <w:r w:rsidR="001F6924">
        <w:t xml:space="preserve">AI-ML based </w:t>
      </w:r>
      <w:r>
        <w:t>two-sided CSF compression</w:t>
      </w:r>
      <w:r w:rsidR="00926E1A">
        <w:t xml:space="preserve"> can only happen in a link level TDL channel to avoid miscalibration issue.</w:t>
      </w:r>
    </w:p>
    <w:p w14:paraId="0744F1A8" w14:textId="2DE3AED3" w:rsidR="00926E1A" w:rsidRDefault="00926E1A" w:rsidP="00926E1A">
      <w:r>
        <w:t xml:space="preserve">Typically, RAN4 would select </w:t>
      </w:r>
      <w:r w:rsidR="0044799D">
        <w:t>the same</w:t>
      </w:r>
      <w:r>
        <w:t xml:space="preserve"> calibrated dataset for testing and defining performance requirement. However, </w:t>
      </w:r>
      <w:r w:rsidR="00FB4449">
        <w:t>system level channel is more realistic for field deployment. D</w:t>
      </w:r>
      <w:r>
        <w:t>ue to field deployment consideration and option C/A’s dependence on RAN4, RAN4 should discuss whether to consider system level channel</w:t>
      </w:r>
      <w:r w:rsidR="0044799D">
        <w:t>, in addition</w:t>
      </w:r>
      <w:r w:rsidR="00FB56D1">
        <w:t xml:space="preserve"> to TDL channels,</w:t>
      </w:r>
      <w:r>
        <w:t xml:space="preserve"> to design the fully defined/specified reference model of “Direction 3” and the standardized encoder model structure of “Direction A, sub-option 3a-1”.</w:t>
      </w:r>
    </w:p>
    <w:p w14:paraId="7F597B1B" w14:textId="1A782942" w:rsidR="00926E1A" w:rsidRDefault="00926E1A" w:rsidP="00926E1A">
      <w:pPr>
        <w:rPr>
          <w:b/>
          <w:bCs/>
        </w:rPr>
      </w:pPr>
      <w:r w:rsidRPr="005C3125">
        <w:rPr>
          <w:b/>
          <w:bCs/>
        </w:rPr>
        <w:t xml:space="preserve">Observation </w:t>
      </w:r>
      <w:r w:rsidR="005A7215">
        <w:rPr>
          <w:b/>
          <w:bCs/>
        </w:rPr>
        <w:t>5</w:t>
      </w:r>
      <w:r w:rsidRPr="005C3125">
        <w:rPr>
          <w:b/>
          <w:bCs/>
        </w:rPr>
        <w:t xml:space="preserve">: </w:t>
      </w:r>
      <w:r w:rsidRPr="00AE0026">
        <w:t>RAN4 has not calibrated system level channel for PMI testing.</w:t>
      </w:r>
      <w:r w:rsidRPr="005C3125">
        <w:rPr>
          <w:b/>
          <w:bCs/>
        </w:rPr>
        <w:t xml:space="preserve"> </w:t>
      </w:r>
    </w:p>
    <w:p w14:paraId="6379B2E1" w14:textId="531FE741" w:rsidR="005A7215" w:rsidRDefault="005A7215" w:rsidP="00926E1A">
      <w:r>
        <w:rPr>
          <w:b/>
          <w:bCs/>
        </w:rPr>
        <w:t xml:space="preserve">Observation 6: </w:t>
      </w:r>
      <w:r w:rsidRPr="00AE0026">
        <w:t xml:space="preserve">RAN4 has calibrated </w:t>
      </w:r>
      <w:r w:rsidR="00BF369C" w:rsidRPr="00AE0026">
        <w:t xml:space="preserve">rCDL channel models for PDSCH demodulation performance requirements. RAN4 is </w:t>
      </w:r>
      <w:r w:rsidR="002A22C1" w:rsidRPr="00AE0026">
        <w:t xml:space="preserve">still </w:t>
      </w:r>
      <w:r w:rsidR="00BF369C" w:rsidRPr="00AE0026">
        <w:t>studying i</w:t>
      </w:r>
      <w:r w:rsidR="002A22C1" w:rsidRPr="00AE0026">
        <w:t>f</w:t>
      </w:r>
      <w:r w:rsidR="00BF369C" w:rsidRPr="00AE0026">
        <w:t xml:space="preserve"> performance alignment </w:t>
      </w:r>
      <w:r w:rsidR="002A22C1" w:rsidRPr="00AE0026">
        <w:t>in</w:t>
      </w:r>
      <w:r w:rsidR="00BF369C" w:rsidRPr="00AE0026">
        <w:t xml:space="preserve"> PMI re</w:t>
      </w:r>
      <w:r w:rsidR="002A22C1" w:rsidRPr="00AE0026">
        <w:t xml:space="preserve">porting </w:t>
      </w:r>
      <w:r w:rsidR="006C0EDB" w:rsidRPr="00AE0026">
        <w:t>can be achieved with rCDL channels</w:t>
      </w:r>
      <w:r w:rsidR="00157A0A">
        <w:t xml:space="preserve"> </w:t>
      </w:r>
    </w:p>
    <w:p w14:paraId="189F78D0" w14:textId="7038CCF8" w:rsidR="001A252E" w:rsidRPr="00AE0026" w:rsidRDefault="001A252E" w:rsidP="00926E1A">
      <w:r w:rsidRPr="00585364">
        <w:rPr>
          <w:b/>
          <w:bCs/>
        </w:rPr>
        <w:t>Observation 7</w:t>
      </w:r>
      <w:r>
        <w:t xml:space="preserve">: </w:t>
      </w:r>
      <w:r w:rsidR="00157A0A">
        <w:t>The dataset use</w:t>
      </w:r>
      <w:r w:rsidR="00EC1129">
        <w:t>d</w:t>
      </w:r>
      <w:r w:rsidR="00157A0A">
        <w:t xml:space="preserve"> during performance tests should be included in the training dataset to design Dir C an</w:t>
      </w:r>
      <w:r w:rsidR="00EC1129">
        <w:t>d Direction A, sub-option 3a-1.</w:t>
      </w:r>
    </w:p>
    <w:p w14:paraId="74BBBFAA" w14:textId="77777777" w:rsidR="00AB4E57" w:rsidRDefault="00AB4E57" w:rsidP="00AB4E57">
      <w:pPr>
        <w:rPr>
          <w:b/>
          <w:bCs/>
        </w:rPr>
      </w:pPr>
      <w:r w:rsidRPr="004F4A90">
        <w:rPr>
          <w:b/>
          <w:bCs/>
        </w:rPr>
        <w:t xml:space="preserve">Proposal 2: </w:t>
      </w:r>
      <w:r w:rsidRPr="004F4A90">
        <w:t>RAN4 selects TDL channel to define the performance requirements of two-sided CSI feedback mechanism of Rel-20.</w:t>
      </w:r>
    </w:p>
    <w:p w14:paraId="5029BEF7" w14:textId="568F75DA" w:rsidR="00926E1A" w:rsidRPr="00AE0026" w:rsidRDefault="00D243D0" w:rsidP="00926E1A">
      <w:r>
        <w:rPr>
          <w:b/>
          <w:bCs/>
        </w:rPr>
        <w:t xml:space="preserve">Proposal </w:t>
      </w:r>
      <w:r w:rsidR="000B4E80">
        <w:rPr>
          <w:b/>
          <w:bCs/>
        </w:rPr>
        <w:t>3</w:t>
      </w:r>
      <w:r>
        <w:rPr>
          <w:b/>
          <w:bCs/>
        </w:rPr>
        <w:t xml:space="preserve">: </w:t>
      </w:r>
      <w:r w:rsidR="00746535" w:rsidRPr="00AE0026">
        <w:t xml:space="preserve">RAN4 </w:t>
      </w:r>
      <w:r w:rsidR="00926E1A" w:rsidRPr="00AE0026">
        <w:t>discusses which of following channels to consider in the training data set to design the fully defined/specified reference model of “Direction C”.</w:t>
      </w:r>
    </w:p>
    <w:p w14:paraId="3A51C39D" w14:textId="09B4A7CA" w:rsidR="00091EC1" w:rsidRPr="00AE0026" w:rsidRDefault="00B10604" w:rsidP="00926E1A">
      <w:pPr>
        <w:pStyle w:val="ListParagraph"/>
        <w:numPr>
          <w:ilvl w:val="0"/>
          <w:numId w:val="25"/>
        </w:numPr>
      </w:pPr>
      <w:r>
        <w:t>TDL based dataset</w:t>
      </w:r>
    </w:p>
    <w:p w14:paraId="7B4ADF8D" w14:textId="4B0F544E" w:rsidR="00926E1A" w:rsidRDefault="00926E1A" w:rsidP="00926E1A">
      <w:pPr>
        <w:pStyle w:val="ListParagraph"/>
        <w:numPr>
          <w:ilvl w:val="0"/>
          <w:numId w:val="25"/>
        </w:numPr>
      </w:pPr>
      <w:r w:rsidRPr="00AE0026">
        <w:t xml:space="preserve">Generalized dataset containing </w:t>
      </w:r>
      <w:r w:rsidR="00B10604">
        <w:t>system level</w:t>
      </w:r>
      <w:r w:rsidR="00EB6033">
        <w:t xml:space="preserve"> channel’s datasets</w:t>
      </w:r>
      <w:r w:rsidRPr="00AE0026">
        <w:t xml:space="preserve"> plus </w:t>
      </w:r>
      <w:r w:rsidR="00091EC1" w:rsidRPr="00AE0026">
        <w:t>TDL datasets.</w:t>
      </w:r>
    </w:p>
    <w:p w14:paraId="03F05CF5" w14:textId="2F6FB94F" w:rsidR="001102F2" w:rsidRDefault="001102F2">
      <w:pPr>
        <w:pStyle w:val="Heading2"/>
      </w:pPr>
      <w:r>
        <w:t>Performance Metric Selection for Normative Work</w:t>
      </w:r>
    </w:p>
    <w:p w14:paraId="40CD6CC0" w14:textId="1C02577C" w:rsidR="001102F2" w:rsidRDefault="00EE16BD" w:rsidP="001102F2">
      <w:r>
        <w:t>Different metrics can be considered to design the reference encoder/decoder of Dir</w:t>
      </w:r>
      <w:r w:rsidR="0007591A">
        <w:t xml:space="preserve"> C and define performance requirements. There metrics can be the following:</w:t>
      </w:r>
    </w:p>
    <w:p w14:paraId="3CE5EA57" w14:textId="0E2D4357" w:rsidR="0007591A" w:rsidRDefault="0007591A" w:rsidP="0007591A">
      <w:pPr>
        <w:pStyle w:val="ListParagraph"/>
        <w:numPr>
          <w:ilvl w:val="0"/>
          <w:numId w:val="25"/>
        </w:numPr>
      </w:pPr>
      <w:r>
        <w:t>SGCS</w:t>
      </w:r>
    </w:p>
    <w:p w14:paraId="4C7B7231" w14:textId="66F37043" w:rsidR="0007591A" w:rsidRDefault="002C2E81" w:rsidP="0007591A">
      <w:pPr>
        <w:pStyle w:val="ListParagraph"/>
        <w:numPr>
          <w:ilvl w:val="0"/>
          <w:numId w:val="25"/>
        </w:numPr>
      </w:pPr>
      <w:r>
        <w:t>Normalized MSE (NMSE)</w:t>
      </w:r>
    </w:p>
    <w:p w14:paraId="78C186DA" w14:textId="68A93A60" w:rsidR="002C2E81" w:rsidRDefault="006C382B" w:rsidP="0007591A">
      <w:pPr>
        <w:pStyle w:val="ListParagraph"/>
        <w:numPr>
          <w:ilvl w:val="0"/>
          <w:numId w:val="25"/>
        </w:numPr>
      </w:pPr>
      <w:r>
        <w:t>Ratio of throughput</w:t>
      </w:r>
      <w:r w:rsidR="00887597">
        <w:t xml:space="preserve"> (</w:t>
      </w:r>
      <w:r w:rsidR="008224AA">
        <w:t xml:space="preserve">The </w:t>
      </w:r>
      <w:r w:rsidR="00887597">
        <w:t>same metric as for the current PMI reporting requirements in 38.101-4)</w:t>
      </w:r>
    </w:p>
    <w:p w14:paraId="302BE696" w14:textId="26221C43" w:rsidR="001102F2" w:rsidRDefault="001102F2" w:rsidP="001102F2">
      <w:r>
        <w:t>RA</w:t>
      </w:r>
      <w:r w:rsidR="00EB6033">
        <w:t>N</w:t>
      </w:r>
      <w:r>
        <w:t xml:space="preserve">4 has used SGCS as the defining metric to derive the reference encoder and decoders during Rel-19. RAN4 can use reuse SGCS. Hence, RAN4 can reuse the steps that it went through during SI to align results across companies if SGCS is used as the performance metric to design the reference encoder/decoder. </w:t>
      </w:r>
    </w:p>
    <w:p w14:paraId="43EAF1D6" w14:textId="31C974C7" w:rsidR="008224AA" w:rsidRDefault="008224AA" w:rsidP="001102F2">
      <w:r>
        <w:t xml:space="preserve">RAN4 has always used </w:t>
      </w:r>
      <w:r w:rsidR="0017388D">
        <w:t xml:space="preserve">the </w:t>
      </w:r>
      <w:r>
        <w:t xml:space="preserve">ratio of throughput as the metric to define performance requirements of PMI reporting. </w:t>
      </w:r>
      <w:r w:rsidR="00986D4A">
        <w:t xml:space="preserve">Although, SGCS can hint </w:t>
      </w:r>
      <w:r w:rsidR="00AB0E0A">
        <w:t xml:space="preserve">potential performance of an encoder-decoder pair, the real performance can only be observed through throughput study. Besides, </w:t>
      </w:r>
      <w:r w:rsidR="00BA08D6">
        <w:t xml:space="preserve">SGCS based investigation does not allow us </w:t>
      </w:r>
      <w:r w:rsidR="0024502B">
        <w:t xml:space="preserve">to observe the impact of </w:t>
      </w:r>
      <w:r w:rsidR="00FF5DF6">
        <w:t>practical issues like channel estimation error in performance.</w:t>
      </w:r>
    </w:p>
    <w:p w14:paraId="1F39E6C1" w14:textId="40365173" w:rsidR="001102F2" w:rsidRDefault="001102F2" w:rsidP="001102F2">
      <w:r w:rsidRPr="00D16C52">
        <w:rPr>
          <w:b/>
          <w:bCs/>
        </w:rPr>
        <w:t>Observation 8:</w:t>
      </w:r>
      <w:r>
        <w:t xml:space="preserve"> RAN4 can reuse the steps that it went through during SI to align results across companies if SGCS is used as the performance metric to design the reference encoder/decoder</w:t>
      </w:r>
      <w:r w:rsidR="00FF5DF6">
        <w:t xml:space="preserve"> of D</w:t>
      </w:r>
      <w:r w:rsidR="002D62AE">
        <w:t>ir C and Dir 3a-1.</w:t>
      </w:r>
    </w:p>
    <w:p w14:paraId="60942E35" w14:textId="008D7A9F" w:rsidR="002D62AE" w:rsidRDefault="002D62AE" w:rsidP="001102F2">
      <w:r w:rsidRPr="006E6DD4">
        <w:rPr>
          <w:b/>
          <w:bCs/>
        </w:rPr>
        <w:t>Observation 9:</w:t>
      </w:r>
      <w:r>
        <w:t xml:space="preserve"> RAN4 has always used ratio of throughput as the metric to define performance requirements of PMI reporting.</w:t>
      </w:r>
    </w:p>
    <w:p w14:paraId="195DF3F5" w14:textId="4F083DBB" w:rsidR="006E6DD4" w:rsidRDefault="006E6DD4" w:rsidP="001102F2">
      <w:r w:rsidRPr="006E6DD4">
        <w:rPr>
          <w:b/>
          <w:bCs/>
        </w:rPr>
        <w:t>Observation 10:</w:t>
      </w:r>
      <w:r>
        <w:t xml:space="preserve"> SGCS based investigation does not allow us to observe the impact of practical issues like channel estimation error in performance.</w:t>
      </w:r>
    </w:p>
    <w:p w14:paraId="20FDE9A0" w14:textId="506019C2" w:rsidR="001102F2" w:rsidRDefault="001102F2" w:rsidP="001102F2">
      <w:r w:rsidRPr="00D16C52">
        <w:rPr>
          <w:b/>
          <w:bCs/>
        </w:rPr>
        <w:t>Proposal 4:</w:t>
      </w:r>
      <w:r>
        <w:t xml:space="preserve"> RAN4 uses SGCS to design the reference encoder/decoder models of Dir C and Dir </w:t>
      </w:r>
      <w:r w:rsidR="002D62AE">
        <w:t>3</w:t>
      </w:r>
      <w:r>
        <w:t>a-1.</w:t>
      </w:r>
    </w:p>
    <w:p w14:paraId="5A4B018F" w14:textId="60364DD2" w:rsidR="001102F2" w:rsidRPr="001102F2" w:rsidRDefault="006E6DD4" w:rsidP="001102F2">
      <w:r w:rsidRPr="0076543F">
        <w:rPr>
          <w:b/>
          <w:bCs/>
        </w:rPr>
        <w:t>Proposal 5</w:t>
      </w:r>
      <w:r>
        <w:t xml:space="preserve">: RAN4 uses, at least, the ratio of throughput (same metric as the current PMI reporting requirements in 38.101-4) to define the performance requirement of </w:t>
      </w:r>
      <w:r w:rsidR="0076543F">
        <w:t>the standardized test decoder.</w:t>
      </w:r>
    </w:p>
    <w:p w14:paraId="01A362A6" w14:textId="24D892A2" w:rsidR="00926E1A" w:rsidRPr="00A207D2" w:rsidRDefault="00926E1A" w:rsidP="00A207D2">
      <w:pPr>
        <w:pStyle w:val="Heading1"/>
        <w:rPr>
          <w:lang w:val="en-US"/>
        </w:rPr>
      </w:pPr>
      <w:r>
        <w:rPr>
          <w:lang w:val="en-US"/>
        </w:rPr>
        <w:lastRenderedPageBreak/>
        <w:t>Conclusions</w:t>
      </w:r>
    </w:p>
    <w:p w14:paraId="51F4C8D8" w14:textId="3B62AC4C" w:rsidR="009F081E" w:rsidRDefault="009F081E" w:rsidP="00926E1A">
      <w:pPr>
        <w:rPr>
          <w:b/>
          <w:bCs/>
        </w:rPr>
      </w:pPr>
      <w:r w:rsidRPr="00A12E5D">
        <w:rPr>
          <w:b/>
          <w:bCs/>
        </w:rPr>
        <w:t xml:space="preserve">Observation </w:t>
      </w:r>
      <w:r>
        <w:rPr>
          <w:b/>
          <w:bCs/>
        </w:rPr>
        <w:t>1</w:t>
      </w:r>
      <w:r w:rsidRPr="00A12E5D">
        <w:rPr>
          <w:b/>
          <w:bCs/>
        </w:rPr>
        <w:t xml:space="preserve">: </w:t>
      </w:r>
      <w:r w:rsidRPr="009F081E">
        <w:t>Option 3 (fully specified decoder) leads to good SGCS in, at least, the scenario where encoder is trained with the same dataset as the decoder.</w:t>
      </w:r>
    </w:p>
    <w:p w14:paraId="3638DFBF" w14:textId="29BD89E1" w:rsidR="009F081E" w:rsidRDefault="009F081E" w:rsidP="00926E1A">
      <w:pPr>
        <w:rPr>
          <w:b/>
          <w:bCs/>
        </w:rPr>
      </w:pPr>
      <w:r w:rsidRPr="00F96B05">
        <w:rPr>
          <w:b/>
          <w:bCs/>
        </w:rPr>
        <w:t xml:space="preserve">Observation 2: </w:t>
      </w:r>
      <w:r w:rsidRPr="009F081E">
        <w:t>Option 4 leads to good SGCS between company’s own encoder and nominal decoders of all other companies when all encoders and decoders are generated based on Samsung’s reference encoder and mixed dataset.</w:t>
      </w:r>
    </w:p>
    <w:p w14:paraId="1DF9D105" w14:textId="017499C5" w:rsidR="009F081E" w:rsidRDefault="009F081E" w:rsidP="00926E1A">
      <w:pPr>
        <w:rPr>
          <w:b/>
          <w:bCs/>
        </w:rPr>
      </w:pPr>
      <w:r w:rsidRPr="00B72716">
        <w:rPr>
          <w:b/>
          <w:bCs/>
        </w:rPr>
        <w:t xml:space="preserve">Observation 3: </w:t>
      </w:r>
      <w:r w:rsidRPr="0076543F">
        <w:t>Performance of option 4b can significantly drop if a different dataset is used while training the nominal decoder and the test decoder.</w:t>
      </w:r>
    </w:p>
    <w:p w14:paraId="5FD89D72" w14:textId="71B92E77" w:rsidR="0076543F" w:rsidRPr="0076543F" w:rsidRDefault="0076543F" w:rsidP="00926E1A">
      <w:r w:rsidRPr="008A4EA0">
        <w:rPr>
          <w:b/>
          <w:bCs/>
        </w:rPr>
        <w:t>Observation 4:</w:t>
      </w:r>
      <w:r>
        <w:t xml:space="preserve"> RAN4 would have to duplicate the effort if it designs different decoder structures for performance requirement and Direction C/Direction 3a-1.</w:t>
      </w:r>
    </w:p>
    <w:p w14:paraId="42A7DCF8" w14:textId="77777777" w:rsidR="00EB6033" w:rsidRDefault="00EB6033" w:rsidP="00EB6033">
      <w:pPr>
        <w:rPr>
          <w:b/>
          <w:bCs/>
        </w:rPr>
      </w:pPr>
      <w:r w:rsidRPr="005C3125">
        <w:rPr>
          <w:b/>
          <w:bCs/>
        </w:rPr>
        <w:t xml:space="preserve">Observation </w:t>
      </w:r>
      <w:r>
        <w:rPr>
          <w:b/>
          <w:bCs/>
        </w:rPr>
        <w:t>5</w:t>
      </w:r>
      <w:r w:rsidRPr="005C3125">
        <w:rPr>
          <w:b/>
          <w:bCs/>
        </w:rPr>
        <w:t xml:space="preserve">: </w:t>
      </w:r>
      <w:r w:rsidRPr="00AE0026">
        <w:t>RAN4 has not calibrated system level channel for PMI testing.</w:t>
      </w:r>
      <w:r w:rsidRPr="005C3125">
        <w:rPr>
          <w:b/>
          <w:bCs/>
        </w:rPr>
        <w:t xml:space="preserve"> </w:t>
      </w:r>
    </w:p>
    <w:p w14:paraId="3CD4F597" w14:textId="77777777" w:rsidR="00EB6033" w:rsidRDefault="00EB6033" w:rsidP="00EB6033">
      <w:r>
        <w:rPr>
          <w:b/>
          <w:bCs/>
        </w:rPr>
        <w:t xml:space="preserve">Observation 6: </w:t>
      </w:r>
      <w:r w:rsidRPr="00AE0026">
        <w:t>RAN4 has calibrated rCDL channel models for PDSCH demodulation performance requirements. RAN4 is still studying if performance alignment in PMI reporting can be achieved with rCDL channels</w:t>
      </w:r>
      <w:r>
        <w:t xml:space="preserve"> </w:t>
      </w:r>
    </w:p>
    <w:p w14:paraId="50DE7BC5" w14:textId="77777777" w:rsidR="00EB6033" w:rsidRPr="00AE0026" w:rsidRDefault="00EB6033" w:rsidP="00EB6033">
      <w:r w:rsidRPr="00585364">
        <w:rPr>
          <w:b/>
          <w:bCs/>
        </w:rPr>
        <w:t>Observation 7</w:t>
      </w:r>
      <w:r>
        <w:t>: The dataset used during performance tests should be included in the training dataset to design Dir C and Direction A, sub-option 3a-1.</w:t>
      </w:r>
    </w:p>
    <w:p w14:paraId="074AD26D" w14:textId="77777777" w:rsidR="0076543F" w:rsidRDefault="0076543F" w:rsidP="0076543F">
      <w:r w:rsidRPr="00D16C52">
        <w:rPr>
          <w:b/>
          <w:bCs/>
        </w:rPr>
        <w:t>Observation 8:</w:t>
      </w:r>
      <w:r>
        <w:t xml:space="preserve"> RAN4 can reuse the steps that it went through during SI to align results across companies if SGCS is used as the performance metric to design the reference encoder/decoder of Dir C and Dir 3a-1.</w:t>
      </w:r>
    </w:p>
    <w:p w14:paraId="5C7744FC" w14:textId="77777777" w:rsidR="0076543F" w:rsidRDefault="0076543F" w:rsidP="0076543F">
      <w:r w:rsidRPr="006E6DD4">
        <w:rPr>
          <w:b/>
          <w:bCs/>
        </w:rPr>
        <w:t>Observation 9:</w:t>
      </w:r>
      <w:r>
        <w:t xml:space="preserve"> RAN4 has always used ratio of throughput as the metric to define performance requirements of PMI reporting.</w:t>
      </w:r>
    </w:p>
    <w:p w14:paraId="669E69E3" w14:textId="77777777" w:rsidR="0076543F" w:rsidRDefault="0076543F" w:rsidP="0076543F">
      <w:r w:rsidRPr="006E6DD4">
        <w:rPr>
          <w:b/>
          <w:bCs/>
        </w:rPr>
        <w:t>Observation 10:</w:t>
      </w:r>
      <w:r>
        <w:t xml:space="preserve"> SGCS based investigation does not allow us to observe the impact of practical issues like channel estimation error in performance.</w:t>
      </w:r>
    </w:p>
    <w:p w14:paraId="70397D94" w14:textId="4464E9AF" w:rsidR="0076543F" w:rsidRDefault="0076543F" w:rsidP="0076543F">
      <w:r w:rsidRPr="008A4EA0">
        <w:rPr>
          <w:b/>
          <w:bCs/>
        </w:rPr>
        <w:t>Proposal 1:</w:t>
      </w:r>
      <w:r>
        <w:t xml:space="preserve"> RAN4’s designed decoder for Direction C/Direction 3a-1 also gets used as the test decoder to define performance requirements.</w:t>
      </w:r>
    </w:p>
    <w:p w14:paraId="38FCBB68" w14:textId="77777777" w:rsidR="004F4A90" w:rsidRDefault="004F4A90" w:rsidP="00EB6033">
      <w:pPr>
        <w:rPr>
          <w:b/>
          <w:bCs/>
        </w:rPr>
      </w:pPr>
      <w:r w:rsidRPr="004F4A90">
        <w:rPr>
          <w:b/>
          <w:bCs/>
        </w:rPr>
        <w:t xml:space="preserve">Proposal 2: </w:t>
      </w:r>
      <w:r w:rsidRPr="004F4A90">
        <w:t>RAN4 selects TDL channel to define the performance requirements of two-sided CSI feedback mechanism of Rel-20.</w:t>
      </w:r>
    </w:p>
    <w:p w14:paraId="112D1025" w14:textId="75CC4840" w:rsidR="00EB6033" w:rsidRPr="00AE0026" w:rsidRDefault="00EB6033" w:rsidP="00EB6033">
      <w:r>
        <w:rPr>
          <w:b/>
          <w:bCs/>
        </w:rPr>
        <w:t xml:space="preserve">Proposal 3: </w:t>
      </w:r>
      <w:r w:rsidRPr="00AE0026">
        <w:t>RAN4 discusses which of following channels to consider in the training data set to design the fully defined/specified reference model of “Direction C”.</w:t>
      </w:r>
    </w:p>
    <w:p w14:paraId="08D10987" w14:textId="77777777" w:rsidR="00EB6033" w:rsidRPr="00AE0026" w:rsidRDefault="00EB6033" w:rsidP="00EB6033">
      <w:pPr>
        <w:pStyle w:val="ListParagraph"/>
        <w:numPr>
          <w:ilvl w:val="0"/>
          <w:numId w:val="25"/>
        </w:numPr>
      </w:pPr>
      <w:r>
        <w:t>TDL based dataset</w:t>
      </w:r>
    </w:p>
    <w:p w14:paraId="5667285A" w14:textId="77777777" w:rsidR="00EB6033" w:rsidRDefault="00EB6033" w:rsidP="00EB6033">
      <w:pPr>
        <w:pStyle w:val="ListParagraph"/>
        <w:numPr>
          <w:ilvl w:val="0"/>
          <w:numId w:val="25"/>
        </w:numPr>
      </w:pPr>
      <w:r w:rsidRPr="00AE0026">
        <w:t xml:space="preserve">Generalized dataset containing </w:t>
      </w:r>
      <w:r>
        <w:t>system level channel’s datasets</w:t>
      </w:r>
      <w:r w:rsidRPr="00AE0026">
        <w:t xml:space="preserve"> plus TDL datasets.</w:t>
      </w:r>
    </w:p>
    <w:p w14:paraId="66510A58" w14:textId="77777777" w:rsidR="0076543F" w:rsidRDefault="0076543F" w:rsidP="0076543F">
      <w:r w:rsidRPr="00D16C52">
        <w:rPr>
          <w:b/>
          <w:bCs/>
        </w:rPr>
        <w:t>Proposal 4:</w:t>
      </w:r>
      <w:r>
        <w:t xml:space="preserve"> RAN4 uses SGCS to design the reference encoder/decoder models of Dir C and Dir 3a-1.</w:t>
      </w:r>
    </w:p>
    <w:p w14:paraId="4E06CCDA" w14:textId="77777777" w:rsidR="0076543F" w:rsidRPr="001102F2" w:rsidRDefault="0076543F" w:rsidP="0076543F">
      <w:r w:rsidRPr="0076543F">
        <w:rPr>
          <w:b/>
          <w:bCs/>
        </w:rPr>
        <w:t>Proposal 5</w:t>
      </w:r>
      <w:r>
        <w:t>: RAN4 uses, at least, the ratio of throughput (same metric as the current PMI reporting requirements in 38.101-4) to define the performance requirement of the standardized test decoder.</w:t>
      </w:r>
    </w:p>
    <w:p w14:paraId="06EB2DDB" w14:textId="77777777" w:rsidR="0076543F" w:rsidRDefault="0076543F" w:rsidP="00926E1A">
      <w:pPr>
        <w:rPr>
          <w:b/>
          <w:bCs/>
        </w:rPr>
      </w:pPr>
    </w:p>
    <w:p w14:paraId="0F96223E" w14:textId="77777777" w:rsidR="00926E1A" w:rsidRDefault="00926E1A" w:rsidP="00926E1A">
      <w:pPr>
        <w:rPr>
          <w:b/>
          <w:bCs/>
        </w:rPr>
      </w:pPr>
    </w:p>
    <w:p w14:paraId="3539E64D" w14:textId="77777777" w:rsidR="008169BA" w:rsidRDefault="008169BA" w:rsidP="00926E1A">
      <w:pPr>
        <w:rPr>
          <w:b/>
          <w:bCs/>
        </w:rPr>
      </w:pPr>
    </w:p>
    <w:p w14:paraId="3300C120" w14:textId="77777777" w:rsidR="008169BA" w:rsidRDefault="008169BA" w:rsidP="00926E1A">
      <w:pPr>
        <w:rPr>
          <w:b/>
          <w:bCs/>
        </w:rPr>
      </w:pPr>
    </w:p>
    <w:p w14:paraId="281D00C6" w14:textId="77777777" w:rsidR="008169BA" w:rsidRDefault="008169BA" w:rsidP="00926E1A">
      <w:pPr>
        <w:rPr>
          <w:b/>
          <w:bCs/>
        </w:rPr>
      </w:pPr>
    </w:p>
    <w:p w14:paraId="30705021" w14:textId="77777777" w:rsidR="008169BA" w:rsidRDefault="008169BA" w:rsidP="00926E1A">
      <w:pPr>
        <w:rPr>
          <w:b/>
          <w:bCs/>
        </w:rPr>
      </w:pPr>
    </w:p>
    <w:p w14:paraId="356383F3" w14:textId="77777777" w:rsidR="008169BA" w:rsidRDefault="008169BA" w:rsidP="00926E1A">
      <w:pPr>
        <w:rPr>
          <w:b/>
          <w:bCs/>
        </w:rPr>
      </w:pPr>
    </w:p>
    <w:p w14:paraId="6C9FD74B" w14:textId="77777777" w:rsidR="008169BA" w:rsidRDefault="008169BA" w:rsidP="00926E1A">
      <w:pPr>
        <w:rPr>
          <w:b/>
          <w:bCs/>
        </w:rPr>
      </w:pPr>
    </w:p>
    <w:p w14:paraId="4A60FBAE" w14:textId="77777777" w:rsidR="008169BA" w:rsidRDefault="008169BA" w:rsidP="00926E1A">
      <w:pPr>
        <w:rPr>
          <w:b/>
          <w:bCs/>
        </w:rPr>
      </w:pPr>
    </w:p>
    <w:p w14:paraId="0DAC56A7" w14:textId="77777777" w:rsidR="00926E1A" w:rsidRPr="00132682" w:rsidRDefault="00926E1A" w:rsidP="00926E1A">
      <w:pPr>
        <w:pStyle w:val="Heading1"/>
        <w:ind w:right="72"/>
        <w:rPr>
          <w:lang w:val="en-US"/>
        </w:rPr>
      </w:pPr>
      <w:r w:rsidRPr="00B01D97">
        <w:rPr>
          <w:lang w:val="en-US"/>
        </w:rPr>
        <w:lastRenderedPageBreak/>
        <w:t>Refe</w:t>
      </w:r>
      <w:r>
        <w:rPr>
          <w:lang w:val="en-US"/>
        </w:rPr>
        <w:t>r</w:t>
      </w:r>
      <w:r w:rsidRPr="00B01D97">
        <w:rPr>
          <w:lang w:val="en-US"/>
        </w:rPr>
        <w:t>ences</w:t>
      </w:r>
    </w:p>
    <w:p w14:paraId="27850C00" w14:textId="77777777" w:rsidR="00926E1A" w:rsidRPr="00DB3239" w:rsidRDefault="00926E1A" w:rsidP="00926E1A">
      <w:pPr>
        <w:spacing w:after="120"/>
        <w:rPr>
          <w:noProof/>
        </w:rPr>
      </w:pPr>
    </w:p>
    <w:p w14:paraId="362A32D8" w14:textId="77777777" w:rsidR="00926E1A" w:rsidRPr="00DB3239" w:rsidRDefault="00926E1A" w:rsidP="00926E1A">
      <w:pPr>
        <w:spacing w:after="120"/>
        <w:ind w:left="1985" w:hanging="1985"/>
        <w:rPr>
          <w:rFonts w:ascii="Arial" w:hAnsi="Arial" w:cs="Arial"/>
          <w:color w:val="000000"/>
        </w:rPr>
      </w:pPr>
      <w:r w:rsidRPr="00DB3239">
        <w:rPr>
          <w:rFonts w:hint="eastAsia"/>
          <w:noProof/>
        </w:rPr>
        <w:t>[</w:t>
      </w:r>
      <w:r w:rsidRPr="00DB3239">
        <w:rPr>
          <w:noProof/>
        </w:rPr>
        <w:t>1</w:t>
      </w:r>
      <w:r w:rsidRPr="00DB3239">
        <w:rPr>
          <w:rFonts w:hint="eastAsia"/>
          <w:noProof/>
        </w:rPr>
        <w:t xml:space="preserve">] </w:t>
      </w:r>
      <w:r w:rsidRPr="00DB3239">
        <w:rPr>
          <w:noProof/>
        </w:rPr>
        <w:t>R4-[111][133] NR_AIML_air-email discussions after RAN4#111 meeting, https://list.etsi.org/scripts/wa.exe?A2=3GPP_TSG_RAN_WG4;aa5369d9.2406C&amp;S=</w:t>
      </w:r>
    </w:p>
    <w:p w14:paraId="0BED4FF4" w14:textId="77777777" w:rsidR="00926E1A" w:rsidRPr="00DB3239" w:rsidRDefault="00926E1A" w:rsidP="00926E1A">
      <w:pPr>
        <w:spacing w:after="120"/>
        <w:ind w:left="1985" w:hanging="1985"/>
        <w:rPr>
          <w:noProof/>
        </w:rPr>
      </w:pPr>
      <w:r w:rsidRPr="00DB3239">
        <w:rPr>
          <w:noProof/>
        </w:rPr>
        <w:t>[2] R4-2414447, “Alignment of model training and data set parameters for AI/ML based CSI compression”, Nokia,  3GPP TSG-RAN4 Meeting #112.</w:t>
      </w:r>
    </w:p>
    <w:p w14:paraId="2A21020F" w14:textId="77777777" w:rsidR="00926E1A" w:rsidRPr="00DB3239" w:rsidRDefault="00926E1A" w:rsidP="00926E1A">
      <w:pPr>
        <w:spacing w:after="120"/>
        <w:ind w:left="1985" w:hanging="1985"/>
        <w:rPr>
          <w:noProof/>
        </w:rPr>
      </w:pPr>
      <w:r w:rsidRPr="00DB3239">
        <w:rPr>
          <w:noProof/>
        </w:rPr>
        <w:t>[3] R4-2413169, “CSI Compression: Testability and Interoperability”, Qualcomm Incorporated, 3GPP TSG-RAN4 Meeting #112.</w:t>
      </w:r>
    </w:p>
    <w:p w14:paraId="4F58B8B0" w14:textId="77777777" w:rsidR="00926E1A" w:rsidRPr="00DB3239" w:rsidRDefault="00926E1A" w:rsidP="00926E1A">
      <w:pPr>
        <w:spacing w:after="120"/>
        <w:ind w:left="1985" w:hanging="1985"/>
        <w:rPr>
          <w:noProof/>
        </w:rPr>
      </w:pPr>
      <w:r w:rsidRPr="00DB3239">
        <w:rPr>
          <w:noProof/>
        </w:rPr>
        <w:t>[4] R4-2414323, “WF on AI/ML”, Qualcomm Incorporated, 3GPP TSG-RAN4 Meeting #112</w:t>
      </w:r>
    </w:p>
    <w:p w14:paraId="19B21D78" w14:textId="77777777" w:rsidR="00926E1A" w:rsidRPr="00DB3239" w:rsidRDefault="00926E1A" w:rsidP="00926E1A">
      <w:pPr>
        <w:spacing w:after="120"/>
        <w:ind w:left="1985" w:hanging="1985"/>
        <w:rPr>
          <w:noProof/>
        </w:rPr>
      </w:pPr>
      <w:r w:rsidRPr="00DB3239">
        <w:rPr>
          <w:noProof/>
        </w:rPr>
        <w:t>[5] R4-2417212, “WF on requirements for AI/ML air interface”, Qualcomm Incorporated, 3GPP TSG-RAN WG4 Meeting #112bis.</w:t>
      </w:r>
    </w:p>
    <w:p w14:paraId="61213CCA" w14:textId="77777777" w:rsidR="00926E1A" w:rsidRPr="00DB3239" w:rsidRDefault="00926E1A" w:rsidP="00926E1A">
      <w:pPr>
        <w:spacing w:after="120"/>
        <w:ind w:left="1985" w:hanging="1985"/>
        <w:rPr>
          <w:noProof/>
        </w:rPr>
      </w:pPr>
      <w:r w:rsidRPr="00DB3239">
        <w:rPr>
          <w:noProof/>
        </w:rPr>
        <w:t>[6] R4-2415889, “CSI Compression: Testability and Interoperability”, Qualcomm Incorporated, 3GPP TSG-RAN4 Meeting #112-bis</w:t>
      </w:r>
    </w:p>
    <w:p w14:paraId="5325F410" w14:textId="77777777" w:rsidR="00926E1A" w:rsidRPr="00DB3239" w:rsidRDefault="00926E1A" w:rsidP="00926E1A">
      <w:pPr>
        <w:spacing w:after="120"/>
        <w:ind w:left="1985" w:hanging="1985"/>
        <w:rPr>
          <w:noProof/>
        </w:rPr>
      </w:pPr>
      <w:r w:rsidRPr="00DB3239">
        <w:rPr>
          <w:noProof/>
        </w:rPr>
        <w:t>[7]</w:t>
      </w:r>
      <w:hyperlink r:id="rId7" w:history="1">
        <w:r w:rsidRPr="00DB3239">
          <w:rPr>
            <w:rStyle w:val="Hyperlink"/>
            <w:noProof/>
          </w:rPr>
          <w:t>https://www.3gpp.org/ftp/tsg_ran/WG4_Radio/TSGR4_113/Inbox/Drafts/%5B113%5D%5B129%5D%20NR_AIML_air_part1/CSI_Compression_Results_Summary/%5B113%5D%5B129%5DAIML_Summary_of_CSI_Compression_Sim_Results_v3_Nokia2_QC2.xlsx</w:t>
        </w:r>
      </w:hyperlink>
    </w:p>
    <w:p w14:paraId="7210EC1E" w14:textId="77777777" w:rsidR="00926E1A" w:rsidRDefault="00926E1A" w:rsidP="00926E1A">
      <w:pPr>
        <w:spacing w:after="120"/>
        <w:ind w:left="1985" w:hanging="1985"/>
        <w:rPr>
          <w:noProof/>
        </w:rPr>
      </w:pPr>
      <w:r w:rsidRPr="00DB3239">
        <w:rPr>
          <w:noProof/>
        </w:rPr>
        <w:t>[8]</w:t>
      </w:r>
      <w:hyperlink r:id="rId8" w:history="1">
        <w:r w:rsidRPr="00F547FD">
          <w:rPr>
            <w:rStyle w:val="Hyperlink"/>
            <w:noProof/>
          </w:rPr>
          <w:t>https://www.3gpp.org/ftp/tsg_ran/WG4_Radio/Data_sharing/NR_AIML_air/CSI_compression/Datasets/R4_113</w:t>
        </w:r>
      </w:hyperlink>
    </w:p>
    <w:p w14:paraId="0E3F20BB" w14:textId="77777777" w:rsidR="00926E1A" w:rsidRDefault="00926E1A" w:rsidP="00926E1A">
      <w:pPr>
        <w:spacing w:after="120"/>
        <w:ind w:left="1985" w:hanging="1985"/>
        <w:rPr>
          <w:noProof/>
        </w:rPr>
      </w:pPr>
      <w:r>
        <w:rPr>
          <w:noProof/>
        </w:rPr>
        <w:t xml:space="preserve">[9] </w:t>
      </w:r>
      <w:hyperlink r:id="rId9" w:history="1">
        <w:r w:rsidRPr="00F547FD">
          <w:rPr>
            <w:rStyle w:val="Hyperlink"/>
            <w:noProof/>
          </w:rPr>
          <w:t>https://www.3gpp.org/ftp/tsg_ran/WG4_Radio/Data_sharing/NR_AIML_air/CSI_compression/Models/R4_114</w:t>
        </w:r>
      </w:hyperlink>
    </w:p>
    <w:p w14:paraId="26D753B7" w14:textId="77777777" w:rsidR="00926E1A" w:rsidRDefault="00926E1A" w:rsidP="00926E1A">
      <w:pPr>
        <w:spacing w:after="120"/>
        <w:ind w:left="1985" w:hanging="1985"/>
      </w:pPr>
      <w:r>
        <w:rPr>
          <w:noProof/>
        </w:rPr>
        <w:t xml:space="preserve">[10] </w:t>
      </w:r>
      <w:hyperlink r:id="rId10" w:history="1">
        <w:r w:rsidRPr="00F547FD">
          <w:rPr>
            <w:rStyle w:val="Hyperlink"/>
            <w:noProof/>
          </w:rPr>
          <w:t>https://www.3gpp.org/ftp/tsg_ran/WG4_Radio/Data_sharing/NR_AIML_air/CSI_compression/Datasets/R4_114</w:t>
        </w:r>
      </w:hyperlink>
    </w:p>
    <w:p w14:paraId="2DB36CA6" w14:textId="77777777" w:rsidR="00926E1A" w:rsidRDefault="00926E1A" w:rsidP="00926E1A">
      <w:pPr>
        <w:spacing w:after="120"/>
        <w:ind w:left="1985" w:hanging="1985"/>
      </w:pPr>
      <w:r>
        <w:t>[11] R4-2505107, WF on AI-ML for air interface study, 3GPP TSG WG RAN1 #114bis.</w:t>
      </w:r>
    </w:p>
    <w:p w14:paraId="575BD5A0" w14:textId="77777777" w:rsidR="00926E1A" w:rsidRDefault="00926E1A" w:rsidP="00926E1A">
      <w:pPr>
        <w:spacing w:after="120"/>
        <w:ind w:left="1985" w:hanging="1985"/>
      </w:pPr>
      <w:r>
        <w:t>[12] R4-2508051, WF on AI/ML part 2, 3GPP TSG WG RAN1 #115.</w:t>
      </w:r>
    </w:p>
    <w:p w14:paraId="791F333D" w14:textId="77777777" w:rsidR="00926E1A" w:rsidRDefault="00926E1A" w:rsidP="00926E1A">
      <w:pPr>
        <w:spacing w:after="120"/>
        <w:ind w:left="1985" w:hanging="1985"/>
      </w:pPr>
      <w:r>
        <w:t>[13] RP-251870, New WI: Artificial Intelligence (AI)/Machine Learning (ML) for NR air interface enhancements, 3GPP TSG RAN Meeting #108.</w:t>
      </w:r>
    </w:p>
    <w:p w14:paraId="5B091D8B" w14:textId="0901A547" w:rsidR="008F254B" w:rsidRDefault="008F254B" w:rsidP="00926E1A">
      <w:pPr>
        <w:spacing w:after="120"/>
        <w:ind w:left="1985" w:hanging="1985"/>
        <w:rPr>
          <w:noProof/>
        </w:rPr>
      </w:pPr>
      <w:r>
        <w:t xml:space="preserve">[14] RP-252957, </w:t>
      </w:r>
      <w:r w:rsidR="0090140A">
        <w:t>WID: NR demodulation performance: Phase 6, 3GPP TSG RAN Meeting #109.</w:t>
      </w:r>
    </w:p>
    <w:p w14:paraId="3CFD9C61" w14:textId="77777777" w:rsidR="00926E1A" w:rsidRPr="00DB3239" w:rsidRDefault="00926E1A" w:rsidP="00926E1A">
      <w:pPr>
        <w:spacing w:after="120"/>
        <w:ind w:left="1985" w:hanging="1985"/>
        <w:rPr>
          <w:noProof/>
        </w:rPr>
      </w:pPr>
    </w:p>
    <w:p w14:paraId="6864FA65" w14:textId="77777777" w:rsidR="00926E1A" w:rsidRPr="00532F30" w:rsidRDefault="00926E1A" w:rsidP="00926E1A">
      <w:pPr>
        <w:spacing w:after="120"/>
        <w:ind w:left="1985" w:hanging="1985"/>
        <w:rPr>
          <w:noProof/>
          <w:sz w:val="24"/>
        </w:rPr>
      </w:pPr>
    </w:p>
    <w:p w14:paraId="04E6E7A3" w14:textId="77777777" w:rsidR="00926E1A" w:rsidRDefault="00926E1A" w:rsidP="00926E1A"/>
    <w:p w14:paraId="2950FDC1" w14:textId="77777777" w:rsidR="00926E1A" w:rsidRDefault="00926E1A" w:rsidP="00926E1A"/>
    <w:p w14:paraId="15CE3A5A" w14:textId="77777777" w:rsidR="002873A1" w:rsidRDefault="002873A1"/>
    <w:sectPr w:rsidR="002873A1" w:rsidSect="00926E1A">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750A1" w14:textId="77777777" w:rsidR="00AB4E57" w:rsidRDefault="00AB4E57">
      <w:pPr>
        <w:spacing w:after="0"/>
      </w:pPr>
      <w:r>
        <w:separator/>
      </w:r>
    </w:p>
  </w:endnote>
  <w:endnote w:type="continuationSeparator" w:id="0">
    <w:p w14:paraId="06D0FFDA" w14:textId="77777777" w:rsidR="00AB4E57" w:rsidRDefault="00AB4E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66C3D" w14:textId="77777777" w:rsidR="00926E1A" w:rsidRDefault="00926E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834398" w14:textId="77777777" w:rsidR="00926E1A" w:rsidRDefault="00926E1A">
    <w:pPr>
      <w:pStyle w:val="Footer"/>
    </w:pPr>
  </w:p>
  <w:p w14:paraId="3AC4D332" w14:textId="77777777" w:rsidR="00926E1A" w:rsidRDefault="00926E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BE172" w14:textId="77777777" w:rsidR="00926E1A" w:rsidRDefault="00926E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F84A822" w14:textId="77777777" w:rsidR="00926E1A" w:rsidRDefault="00926E1A">
    <w:pPr>
      <w:pStyle w:val="Footer"/>
      <w:ind w:right="360"/>
    </w:pPr>
  </w:p>
  <w:p w14:paraId="0F32F267" w14:textId="77777777" w:rsidR="00926E1A" w:rsidRDefault="00926E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13826" w14:textId="77777777" w:rsidR="00AB4E57" w:rsidRDefault="00AB4E57">
      <w:pPr>
        <w:spacing w:after="0"/>
      </w:pPr>
      <w:r>
        <w:separator/>
      </w:r>
    </w:p>
  </w:footnote>
  <w:footnote w:type="continuationSeparator" w:id="0">
    <w:p w14:paraId="2E18E45E" w14:textId="77777777" w:rsidR="00AB4E57" w:rsidRDefault="00AB4E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F41CA"/>
    <w:multiLevelType w:val="hybridMultilevel"/>
    <w:tmpl w:val="6A6C14FE"/>
    <w:lvl w:ilvl="0" w:tplc="B2062792">
      <w:numFmt w:val="bullet"/>
      <w:lvlText w:val="-"/>
      <w:lvlJc w:val="left"/>
      <w:pPr>
        <w:ind w:left="420" w:hanging="42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AF350EB"/>
    <w:multiLevelType w:val="hybridMultilevel"/>
    <w:tmpl w:val="E3EEA7BE"/>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2"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2D903618"/>
    <w:multiLevelType w:val="hybridMultilevel"/>
    <w:tmpl w:val="FD1CE75E"/>
    <w:lvl w:ilvl="0" w:tplc="205CA99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9C794D"/>
    <w:multiLevelType w:val="hybridMultilevel"/>
    <w:tmpl w:val="FB8CB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0" w15:restartNumberingAfterBreak="0">
    <w:nsid w:val="3AD82AAB"/>
    <w:multiLevelType w:val="multilevel"/>
    <w:tmpl w:val="0E0C3E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F9163F"/>
    <w:multiLevelType w:val="multilevel"/>
    <w:tmpl w:val="0E0C3E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4E6013B"/>
    <w:multiLevelType w:val="multilevel"/>
    <w:tmpl w:val="E1B0BD34"/>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14"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44FAC"/>
    <w:multiLevelType w:val="multilevel"/>
    <w:tmpl w:val="82DE005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87D5179"/>
    <w:multiLevelType w:val="multilevel"/>
    <w:tmpl w:val="DB98F4D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9ED69CA"/>
    <w:multiLevelType w:val="hybridMultilevel"/>
    <w:tmpl w:val="329AA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6F7642CF"/>
    <w:multiLevelType w:val="multilevel"/>
    <w:tmpl w:val="0E0C3E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0D7355"/>
    <w:multiLevelType w:val="multilevel"/>
    <w:tmpl w:val="893C56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FC33A2"/>
    <w:multiLevelType w:val="hybridMultilevel"/>
    <w:tmpl w:val="720C9B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0"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9163517">
    <w:abstractNumId w:val="14"/>
  </w:num>
  <w:num w:numId="2" w16cid:durableId="1907564855">
    <w:abstractNumId w:val="23"/>
  </w:num>
  <w:num w:numId="3" w16cid:durableId="1259943688">
    <w:abstractNumId w:val="3"/>
  </w:num>
  <w:num w:numId="4" w16cid:durableId="1457289475">
    <w:abstractNumId w:val="8"/>
  </w:num>
  <w:num w:numId="5" w16cid:durableId="1620182816">
    <w:abstractNumId w:val="30"/>
  </w:num>
  <w:num w:numId="6" w16cid:durableId="1903057052">
    <w:abstractNumId w:val="7"/>
  </w:num>
  <w:num w:numId="7" w16cid:durableId="100952233">
    <w:abstractNumId w:val="15"/>
  </w:num>
  <w:num w:numId="8" w16cid:durableId="1635332001">
    <w:abstractNumId w:val="13"/>
  </w:num>
  <w:num w:numId="9" w16cid:durableId="160003971">
    <w:abstractNumId w:val="9"/>
  </w:num>
  <w:num w:numId="10" w16cid:durableId="1281492782">
    <w:abstractNumId w:val="5"/>
  </w:num>
  <w:num w:numId="11" w16cid:durableId="431126594">
    <w:abstractNumId w:val="18"/>
  </w:num>
  <w:num w:numId="12" w16cid:durableId="1259751264">
    <w:abstractNumId w:val="17"/>
  </w:num>
  <w:num w:numId="13" w16cid:durableId="1893810439">
    <w:abstractNumId w:val="12"/>
  </w:num>
  <w:num w:numId="14" w16cid:durableId="1846164728">
    <w:abstractNumId w:val="20"/>
  </w:num>
  <w:num w:numId="15" w16cid:durableId="381056627">
    <w:abstractNumId w:val="19"/>
  </w:num>
  <w:num w:numId="16" w16cid:durableId="416709527">
    <w:abstractNumId w:val="2"/>
  </w:num>
  <w:num w:numId="17" w16cid:durableId="97679853">
    <w:abstractNumId w:val="0"/>
  </w:num>
  <w:num w:numId="18" w16cid:durableId="1035429547">
    <w:abstractNumId w:val="1"/>
  </w:num>
  <w:num w:numId="19" w16cid:durableId="797575250">
    <w:abstractNumId w:val="27"/>
  </w:num>
  <w:num w:numId="20" w16cid:durableId="796727117">
    <w:abstractNumId w:val="11"/>
  </w:num>
  <w:num w:numId="21" w16cid:durableId="1957171318">
    <w:abstractNumId w:val="10"/>
  </w:num>
  <w:num w:numId="22" w16cid:durableId="6177348">
    <w:abstractNumId w:val="25"/>
  </w:num>
  <w:num w:numId="23" w16cid:durableId="1408458564">
    <w:abstractNumId w:val="21"/>
  </w:num>
  <w:num w:numId="24" w16cid:durableId="1717006865">
    <w:abstractNumId w:val="26"/>
  </w:num>
  <w:num w:numId="25" w16cid:durableId="1804497096">
    <w:abstractNumId w:val="22"/>
  </w:num>
  <w:num w:numId="26" w16cid:durableId="1332218527">
    <w:abstractNumId w:val="6"/>
  </w:num>
  <w:num w:numId="27" w16cid:durableId="110901978">
    <w:abstractNumId w:val="16"/>
  </w:num>
  <w:num w:numId="28" w16cid:durableId="1944914554">
    <w:abstractNumId w:val="24"/>
  </w:num>
  <w:num w:numId="29" w16cid:durableId="1272277094">
    <w:abstractNumId w:val="28"/>
  </w:num>
  <w:num w:numId="30" w16cid:durableId="1028095663">
    <w:abstractNumId w:val="4"/>
  </w:num>
  <w:num w:numId="31" w16cid:durableId="147078069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E1A"/>
    <w:rsid w:val="0002045A"/>
    <w:rsid w:val="0004173E"/>
    <w:rsid w:val="000679A8"/>
    <w:rsid w:val="0007591A"/>
    <w:rsid w:val="00091EC1"/>
    <w:rsid w:val="000B4E80"/>
    <w:rsid w:val="001102F2"/>
    <w:rsid w:val="0011536F"/>
    <w:rsid w:val="00157A0A"/>
    <w:rsid w:val="001644C0"/>
    <w:rsid w:val="0017388D"/>
    <w:rsid w:val="00176C00"/>
    <w:rsid w:val="001A252E"/>
    <w:rsid w:val="001A66EC"/>
    <w:rsid w:val="001C3104"/>
    <w:rsid w:val="001F6924"/>
    <w:rsid w:val="0024502B"/>
    <w:rsid w:val="002873A1"/>
    <w:rsid w:val="002A22C1"/>
    <w:rsid w:val="002B4F89"/>
    <w:rsid w:val="002C2E81"/>
    <w:rsid w:val="002D62AE"/>
    <w:rsid w:val="002E5EBA"/>
    <w:rsid w:val="002E656A"/>
    <w:rsid w:val="002F62AD"/>
    <w:rsid w:val="003100C0"/>
    <w:rsid w:val="0032618A"/>
    <w:rsid w:val="00354F16"/>
    <w:rsid w:val="003709B1"/>
    <w:rsid w:val="00394961"/>
    <w:rsid w:val="003C7A25"/>
    <w:rsid w:val="003D0AAA"/>
    <w:rsid w:val="00400681"/>
    <w:rsid w:val="00424048"/>
    <w:rsid w:val="004424FB"/>
    <w:rsid w:val="00442579"/>
    <w:rsid w:val="0044799D"/>
    <w:rsid w:val="00483298"/>
    <w:rsid w:val="00486341"/>
    <w:rsid w:val="004A6F7E"/>
    <w:rsid w:val="004F4A90"/>
    <w:rsid w:val="00532CEA"/>
    <w:rsid w:val="00541306"/>
    <w:rsid w:val="00547872"/>
    <w:rsid w:val="00572AFD"/>
    <w:rsid w:val="00585364"/>
    <w:rsid w:val="005A7215"/>
    <w:rsid w:val="005F0316"/>
    <w:rsid w:val="006136C1"/>
    <w:rsid w:val="006473DE"/>
    <w:rsid w:val="00670DF2"/>
    <w:rsid w:val="006864EE"/>
    <w:rsid w:val="00696B91"/>
    <w:rsid w:val="006C0EDB"/>
    <w:rsid w:val="006C382B"/>
    <w:rsid w:val="006D0561"/>
    <w:rsid w:val="006E6DD4"/>
    <w:rsid w:val="00743270"/>
    <w:rsid w:val="00746535"/>
    <w:rsid w:val="0076543F"/>
    <w:rsid w:val="007774A1"/>
    <w:rsid w:val="00786E19"/>
    <w:rsid w:val="007E5EAB"/>
    <w:rsid w:val="007F1DEC"/>
    <w:rsid w:val="008169BA"/>
    <w:rsid w:val="00821684"/>
    <w:rsid w:val="008224AA"/>
    <w:rsid w:val="00880AE1"/>
    <w:rsid w:val="00887597"/>
    <w:rsid w:val="008A4EA0"/>
    <w:rsid w:val="008B730F"/>
    <w:rsid w:val="008F254B"/>
    <w:rsid w:val="0090140A"/>
    <w:rsid w:val="00926E1A"/>
    <w:rsid w:val="00986D4A"/>
    <w:rsid w:val="00995E6F"/>
    <w:rsid w:val="009C082C"/>
    <w:rsid w:val="009C4E8A"/>
    <w:rsid w:val="009F081E"/>
    <w:rsid w:val="00A10050"/>
    <w:rsid w:val="00A207D2"/>
    <w:rsid w:val="00A2386D"/>
    <w:rsid w:val="00A60E68"/>
    <w:rsid w:val="00A61500"/>
    <w:rsid w:val="00A86AAA"/>
    <w:rsid w:val="00AA545D"/>
    <w:rsid w:val="00AB0E0A"/>
    <w:rsid w:val="00AB11D1"/>
    <w:rsid w:val="00AB4E57"/>
    <w:rsid w:val="00AD27C3"/>
    <w:rsid w:val="00AE0026"/>
    <w:rsid w:val="00B10604"/>
    <w:rsid w:val="00B66E02"/>
    <w:rsid w:val="00BA08D6"/>
    <w:rsid w:val="00BA1301"/>
    <w:rsid w:val="00BA1E8C"/>
    <w:rsid w:val="00BB2E13"/>
    <w:rsid w:val="00BB4D44"/>
    <w:rsid w:val="00BC41EF"/>
    <w:rsid w:val="00BF08B6"/>
    <w:rsid w:val="00BF369C"/>
    <w:rsid w:val="00C17A87"/>
    <w:rsid w:val="00C50FCA"/>
    <w:rsid w:val="00CA04B3"/>
    <w:rsid w:val="00D16C52"/>
    <w:rsid w:val="00D243D0"/>
    <w:rsid w:val="00D343AB"/>
    <w:rsid w:val="00E93366"/>
    <w:rsid w:val="00EB6033"/>
    <w:rsid w:val="00EB7E2D"/>
    <w:rsid w:val="00EC1129"/>
    <w:rsid w:val="00ED309E"/>
    <w:rsid w:val="00EE16BD"/>
    <w:rsid w:val="00EF79A8"/>
    <w:rsid w:val="00F14A93"/>
    <w:rsid w:val="00F22CDF"/>
    <w:rsid w:val="00F557D4"/>
    <w:rsid w:val="00F56815"/>
    <w:rsid w:val="00FB3778"/>
    <w:rsid w:val="00FB4449"/>
    <w:rsid w:val="00FB56D1"/>
    <w:rsid w:val="00FC2944"/>
    <w:rsid w:val="00FC5DEC"/>
    <w:rsid w:val="00FE3902"/>
    <w:rsid w:val="00FF5D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4860A"/>
  <w15:chartTrackingRefBased/>
  <w15:docId w15:val="{5D7DC1C0-EFE3-457B-BCF4-B10034268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E57"/>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926E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926E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26E1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26E1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26E1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26E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6E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6E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6E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6E1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926E1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26E1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6E1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26E1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26E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6E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6E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6E1A"/>
    <w:rPr>
      <w:rFonts w:eastAsiaTheme="majorEastAsia" w:cstheme="majorBidi"/>
      <w:color w:val="272727" w:themeColor="text1" w:themeTint="D8"/>
    </w:rPr>
  </w:style>
  <w:style w:type="paragraph" w:styleId="Title">
    <w:name w:val="Title"/>
    <w:basedOn w:val="Normal"/>
    <w:next w:val="Normal"/>
    <w:link w:val="TitleChar"/>
    <w:uiPriority w:val="10"/>
    <w:qFormat/>
    <w:rsid w:val="00926E1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6E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6E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6E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6E1A"/>
    <w:pPr>
      <w:spacing w:before="160"/>
      <w:jc w:val="center"/>
    </w:pPr>
    <w:rPr>
      <w:i/>
      <w:iCs/>
      <w:color w:val="404040" w:themeColor="text1" w:themeTint="BF"/>
    </w:rPr>
  </w:style>
  <w:style w:type="character" w:customStyle="1" w:styleId="QuoteChar">
    <w:name w:val="Quote Char"/>
    <w:basedOn w:val="DefaultParagraphFont"/>
    <w:link w:val="Quote"/>
    <w:uiPriority w:val="29"/>
    <w:rsid w:val="00926E1A"/>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26E1A"/>
    <w:pPr>
      <w:ind w:left="720"/>
      <w:contextualSpacing/>
    </w:pPr>
  </w:style>
  <w:style w:type="character" w:styleId="IntenseEmphasis">
    <w:name w:val="Intense Emphasis"/>
    <w:basedOn w:val="DefaultParagraphFont"/>
    <w:uiPriority w:val="21"/>
    <w:qFormat/>
    <w:rsid w:val="00926E1A"/>
    <w:rPr>
      <w:i/>
      <w:iCs/>
      <w:color w:val="2F5496" w:themeColor="accent1" w:themeShade="BF"/>
    </w:rPr>
  </w:style>
  <w:style w:type="paragraph" w:styleId="IntenseQuote">
    <w:name w:val="Intense Quote"/>
    <w:basedOn w:val="Normal"/>
    <w:next w:val="Normal"/>
    <w:link w:val="IntenseQuoteChar"/>
    <w:uiPriority w:val="30"/>
    <w:qFormat/>
    <w:rsid w:val="00926E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6E1A"/>
    <w:rPr>
      <w:i/>
      <w:iCs/>
      <w:color w:val="2F5496" w:themeColor="accent1" w:themeShade="BF"/>
    </w:rPr>
  </w:style>
  <w:style w:type="character" w:styleId="IntenseReference">
    <w:name w:val="Intense Reference"/>
    <w:basedOn w:val="DefaultParagraphFont"/>
    <w:uiPriority w:val="32"/>
    <w:qFormat/>
    <w:rsid w:val="00926E1A"/>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E1A"/>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26E1A"/>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926E1A"/>
    <w:pPr>
      <w:jc w:val="center"/>
    </w:pPr>
    <w:rPr>
      <w:i/>
    </w:rPr>
  </w:style>
  <w:style w:type="character" w:customStyle="1" w:styleId="FooterChar">
    <w:name w:val="Footer Char"/>
    <w:basedOn w:val="DefaultParagraphFont"/>
    <w:link w:val="Footer"/>
    <w:uiPriority w:val="99"/>
    <w:rsid w:val="00926E1A"/>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926E1A"/>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926E1A"/>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26E1A"/>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926E1A"/>
  </w:style>
  <w:style w:type="character" w:styleId="PageNumber">
    <w:name w:val="page number"/>
    <w:basedOn w:val="DefaultParagraphFont"/>
    <w:rsid w:val="00926E1A"/>
  </w:style>
  <w:style w:type="character" w:styleId="Hyperlink">
    <w:name w:val="Hyperlink"/>
    <w:basedOn w:val="DefaultParagraphFont"/>
    <w:uiPriority w:val="99"/>
    <w:unhideWhenUsed/>
    <w:rsid w:val="00926E1A"/>
    <w:rPr>
      <w:color w:val="0563C1" w:themeColor="hyperlink"/>
      <w:u w:val="single"/>
    </w:rPr>
  </w:style>
  <w:style w:type="paragraph" w:customStyle="1" w:styleId="B1">
    <w:name w:val="B1"/>
    <w:basedOn w:val="List"/>
    <w:rsid w:val="00926E1A"/>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926E1A"/>
    <w:pPr>
      <w:ind w:left="360" w:hanging="360"/>
      <w:contextualSpacing/>
    </w:pPr>
  </w:style>
  <w:style w:type="table" w:styleId="GridTable1Light">
    <w:name w:val="Grid Table 1 Light"/>
    <w:basedOn w:val="TableNormal"/>
    <w:uiPriority w:val="46"/>
    <w:rsid w:val="00926E1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096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Data_sharing/NR_AIML_air/CSI_compression/Datasets/R4_11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4_Radio/TSGR4_113/Inbox/Drafts/%5B113%5D%5B129%5D%20NR_AIML_air_part1/CSI_Compression_Results_Summary/%5B113%5D%5B129%5DAIML_Summary_of_CSI_Compression_Sim_Results_v3_Nokia2_QC2.xlsx"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3gpp.org/ftp/tsg_ran/WG4_Radio/Data_sharing/NR_AIML_air/CSI_compression/Datasets/R4_114" TargetMode="External"/><Relationship Id="rId4" Type="http://schemas.openxmlformats.org/officeDocument/2006/relationships/webSettings" Target="webSettings.xml"/><Relationship Id="rId9" Type="http://schemas.openxmlformats.org/officeDocument/2006/relationships/hyperlink" Target="https://www.3gpp.org/ftp/tsg_ran/WG4_Radio/Data_sharing/NR_AIML_air/CSI_compression/Models/R4_11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2999</Words>
  <Characters>17099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2025-10-03T20:00:00Z</dcterms:created>
  <dcterms:modified xsi:type="dcterms:W3CDTF">2025-10-03T20:00:00Z</dcterms:modified>
</cp:coreProperties>
</file>